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A14B" w14:textId="77777777" w:rsidR="00880D59" w:rsidRDefault="00422F60" w:rsidP="00833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264D4D"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EB60E40" wp14:editId="294DB2D9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619375" cy="92564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264D4D"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24D30394" wp14:editId="4E3D08F3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6858000" cy="2152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22"/>
                    <a:stretch/>
                  </pic:blipFill>
                  <pic:spPr bwMode="auto">
                    <a:xfrm>
                      <a:off x="0" y="0"/>
                      <a:ext cx="6858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DCA492" w14:textId="77777777" w:rsidR="00880D59" w:rsidRDefault="00880D59" w:rsidP="00833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264D4D"/>
          <w:sz w:val="28"/>
          <w:szCs w:val="28"/>
        </w:rPr>
      </w:pPr>
    </w:p>
    <w:p w14:paraId="3FA24536" w14:textId="77777777" w:rsidR="00880D59" w:rsidRDefault="00880D59" w:rsidP="00880D59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F461018" w14:textId="77777777" w:rsidR="00AA46AB" w:rsidRDefault="00AA46AB" w:rsidP="00CD0CD8">
      <w:pPr>
        <w:tabs>
          <w:tab w:val="left" w:pos="1410"/>
        </w:tabs>
        <w:autoSpaceDE w:val="0"/>
        <w:autoSpaceDN w:val="0"/>
        <w:adjustRightInd w:val="0"/>
        <w:spacing w:before="120" w:after="0" w:line="240" w:lineRule="auto"/>
        <w:ind w:left="187"/>
        <w:rPr>
          <w:rFonts w:ascii="Arial" w:hAnsi="Arial" w:cs="Arial"/>
          <w:b/>
          <w:color w:val="FFFFFF" w:themeColor="background1"/>
          <w:sz w:val="21"/>
          <w:szCs w:val="21"/>
        </w:rPr>
      </w:pPr>
    </w:p>
    <w:p w14:paraId="4DE43CA3" w14:textId="77777777" w:rsidR="00CD0CD8" w:rsidRPr="00CD0CD8" w:rsidRDefault="00422F60" w:rsidP="00CD0CD8">
      <w:pPr>
        <w:tabs>
          <w:tab w:val="left" w:pos="1410"/>
        </w:tabs>
        <w:autoSpaceDE w:val="0"/>
        <w:autoSpaceDN w:val="0"/>
        <w:adjustRightInd w:val="0"/>
        <w:spacing w:before="120" w:after="0" w:line="240" w:lineRule="auto"/>
        <w:ind w:left="187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168D375C" wp14:editId="4291792C">
                <wp:simplePos x="0" y="0"/>
                <wp:positionH relativeFrom="column">
                  <wp:posOffset>781050</wp:posOffset>
                </wp:positionH>
                <wp:positionV relativeFrom="paragraph">
                  <wp:posOffset>224155</wp:posOffset>
                </wp:positionV>
                <wp:extent cx="5305425" cy="285750"/>
                <wp:effectExtent l="0" t="0" r="0" b="0"/>
                <wp:wrapNone/>
                <wp:docPr id="9" name="Rectangle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rgbClr val="FFC6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815B5F" id="Rectangle 9" o:spid="_x0000_s1026" style="position:absolute;margin-left:61.5pt;margin-top:17.65pt;width:417.75pt;height:22.5pt;z-index:251674623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" fillcolor="#ffc627" stroked="f" strokeweight="1pt"/>
            </w:pict>
          </mc:Fallback>
        </mc:AlternateContent>
      </w:r>
      <w:r w:rsidR="00F754D1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1E26207" wp14:editId="44D7869A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858000" cy="59499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94995"/>
                        </a:xfrm>
                        <a:prstGeom prst="rect">
                          <a:avLst/>
                        </a:prstGeom>
                        <a:solidFill>
                          <a:srgbClr val="FFC627">
                            <a:alpha val="6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EADB09" id="Rectangle 4" o:spid="_x0000_s1026" style="position:absolute;margin-left:0;margin-top:16.15pt;width:540pt;height:46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" fillcolor="#ffc627" stroked="f" strokeweight="1pt">
                <v:fill opacity="42662f"/>
              </v:rect>
            </w:pict>
          </mc:Fallback>
        </mc:AlternateContent>
      </w:r>
    </w:p>
    <w:p w14:paraId="47F723D6" w14:textId="1983D762" w:rsidR="00F754D1" w:rsidRPr="00422F60" w:rsidRDefault="008850A3" w:rsidP="00F754D1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Ninth</w:t>
      </w:r>
      <w:r w:rsidR="00880D59" w:rsidRPr="00422F60">
        <w:rPr>
          <w:rFonts w:ascii="Arial" w:hAnsi="Arial" w:cs="Arial"/>
          <w:b/>
          <w:color w:val="000000" w:themeColor="text1"/>
          <w:sz w:val="36"/>
          <w:szCs w:val="36"/>
        </w:rPr>
        <w:t xml:space="preserve"> Annual</w:t>
      </w:r>
      <w:r w:rsidR="00CD0CD8" w:rsidRPr="00422F6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D0CD8" w:rsidRPr="00422F60">
        <w:rPr>
          <w:rFonts w:ascii="Arial" w:hAnsi="Arial" w:cs="Arial"/>
          <w:b/>
          <w:color w:val="000000" w:themeColor="text1"/>
          <w:sz w:val="36"/>
          <w:szCs w:val="36"/>
        </w:rPr>
        <w:t xml:space="preserve">SRP </w:t>
      </w:r>
      <w:r w:rsidR="00880D59" w:rsidRPr="00422F60">
        <w:rPr>
          <w:rFonts w:ascii="Arial" w:hAnsi="Arial" w:cs="Arial"/>
          <w:b/>
          <w:color w:val="000000" w:themeColor="text1"/>
          <w:sz w:val="36"/>
          <w:szCs w:val="36"/>
        </w:rPr>
        <w:t>Sustainability Conference of</w:t>
      </w:r>
      <w:r w:rsidR="00CD0CD8" w:rsidRPr="00422F6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CD0CD8" w:rsidRPr="00422F60">
        <w:rPr>
          <w:rFonts w:ascii="Arial" w:hAnsi="Arial" w:cs="Arial"/>
          <w:b/>
          <w:color w:val="000000" w:themeColor="text1"/>
          <w:sz w:val="36"/>
          <w:szCs w:val="36"/>
        </w:rPr>
        <w:br/>
      </w:r>
      <w:r w:rsidR="00880D59" w:rsidRPr="00422F60">
        <w:rPr>
          <w:rFonts w:ascii="Arial" w:hAnsi="Arial" w:cs="Arial"/>
          <w:b/>
          <w:color w:val="000000" w:themeColor="text1"/>
          <w:sz w:val="36"/>
          <w:szCs w:val="36"/>
        </w:rPr>
        <w:t>American Legal Educators</w:t>
      </w:r>
    </w:p>
    <w:p w14:paraId="6F26B4C9" w14:textId="2E3FE4A8" w:rsidR="007C2775" w:rsidRPr="00422F60" w:rsidRDefault="00B13FDE" w:rsidP="00F754D1">
      <w:pPr>
        <w:tabs>
          <w:tab w:val="left" w:pos="1410"/>
        </w:tabs>
        <w:autoSpaceDE w:val="0"/>
        <w:autoSpaceDN w:val="0"/>
        <w:adjustRightInd w:val="0"/>
        <w:spacing w:before="120" w:after="0" w:line="240" w:lineRule="auto"/>
        <w:ind w:left="18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22F60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B53968B" wp14:editId="70C308BE">
                <wp:simplePos x="0" y="0"/>
                <wp:positionH relativeFrom="column">
                  <wp:posOffset>2762250</wp:posOffset>
                </wp:positionH>
                <wp:positionV relativeFrom="paragraph">
                  <wp:posOffset>33020</wp:posOffset>
                </wp:positionV>
                <wp:extent cx="1456690" cy="285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285750"/>
                        </a:xfrm>
                        <a:prstGeom prst="rect">
                          <a:avLst/>
                        </a:prstGeom>
                        <a:solidFill>
                          <a:srgbClr val="FFC627">
                            <a:alpha val="6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6C9D0B" id="Rectangle 5" o:spid="_x0000_s1026" style="position:absolute;margin-left:217.5pt;margin-top:2.6pt;width:114.7pt;height:2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" fillcolor="#ffc627" stroked="f" strokeweight="1pt">
                <v:fill opacity="42662f"/>
              </v:rect>
            </w:pict>
          </mc:Fallback>
        </mc:AlternateContent>
      </w:r>
      <w:r w:rsidR="007C2775" w:rsidRPr="00422F60">
        <w:rPr>
          <w:rFonts w:ascii="Arial" w:hAnsi="Arial" w:cs="Arial"/>
          <w:b/>
          <w:color w:val="000000" w:themeColor="text1"/>
          <w:sz w:val="28"/>
          <w:szCs w:val="28"/>
        </w:rPr>
        <w:t xml:space="preserve">May </w:t>
      </w:r>
      <w:r w:rsidR="000D356D">
        <w:rPr>
          <w:rFonts w:ascii="Arial" w:hAnsi="Arial" w:cs="Arial"/>
          <w:b/>
          <w:color w:val="000000" w:themeColor="text1"/>
          <w:sz w:val="28"/>
          <w:szCs w:val="28"/>
        </w:rPr>
        <w:t>9-10</w:t>
      </w:r>
      <w:r w:rsidR="007C2775" w:rsidRPr="00422F60">
        <w:rPr>
          <w:rFonts w:ascii="Arial" w:hAnsi="Arial" w:cs="Arial"/>
          <w:b/>
          <w:color w:val="000000" w:themeColor="text1"/>
          <w:sz w:val="28"/>
          <w:szCs w:val="28"/>
        </w:rPr>
        <w:t>, 20</w:t>
      </w:r>
      <w:r w:rsidR="00DA7050" w:rsidRPr="00422F60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0D356D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3AF28060" w14:textId="77777777" w:rsidR="00880D59" w:rsidRDefault="00880D59" w:rsidP="007C2775">
      <w:pPr>
        <w:tabs>
          <w:tab w:val="left" w:pos="6583"/>
        </w:tabs>
        <w:autoSpaceDE w:val="0"/>
        <w:autoSpaceDN w:val="0"/>
        <w:adjustRightInd w:val="0"/>
        <w:spacing w:after="0" w:line="240" w:lineRule="auto"/>
        <w:ind w:right="270"/>
        <w:rPr>
          <w:rFonts w:ascii="Arial" w:hAnsi="Arial" w:cs="Arial"/>
          <w:b/>
          <w:sz w:val="28"/>
          <w:szCs w:val="28"/>
        </w:rPr>
      </w:pPr>
    </w:p>
    <w:p w14:paraId="0433B85F" w14:textId="77777777" w:rsidR="00880D59" w:rsidRDefault="00880D59" w:rsidP="00523459">
      <w:pPr>
        <w:tabs>
          <w:tab w:val="left" w:pos="6583"/>
        </w:tabs>
        <w:autoSpaceDE w:val="0"/>
        <w:autoSpaceDN w:val="0"/>
        <w:adjustRightInd w:val="0"/>
        <w:spacing w:after="0" w:line="240" w:lineRule="auto"/>
        <w:ind w:right="270"/>
        <w:jc w:val="right"/>
        <w:rPr>
          <w:rFonts w:ascii="Arial" w:hAnsi="Arial" w:cs="Arial"/>
          <w:b/>
          <w:sz w:val="28"/>
          <w:szCs w:val="28"/>
        </w:rPr>
      </w:pPr>
    </w:p>
    <w:p w14:paraId="40191A64" w14:textId="7B3144C1" w:rsidR="00545396" w:rsidRPr="00545396" w:rsidRDefault="0067267A" w:rsidP="00FB6B40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5396">
        <w:rPr>
          <w:rFonts w:ascii="Arial" w:hAnsi="Arial" w:cs="Arial"/>
          <w:b/>
          <w:sz w:val="28"/>
          <w:szCs w:val="28"/>
        </w:rPr>
        <w:t>R</w:t>
      </w:r>
      <w:r w:rsidR="00545396" w:rsidRPr="00545396">
        <w:rPr>
          <w:rFonts w:ascii="Arial" w:hAnsi="Arial" w:cs="Arial"/>
          <w:b/>
          <w:sz w:val="28"/>
          <w:szCs w:val="28"/>
        </w:rPr>
        <w:t xml:space="preserve">egistration and Table Sponsorship now available </w:t>
      </w:r>
    </w:p>
    <w:p w14:paraId="385BD5E6" w14:textId="19E8EA98" w:rsidR="0027090F" w:rsidRPr="00545396" w:rsidRDefault="0027090F" w:rsidP="0027090F">
      <w:pPr>
        <w:spacing w:after="240"/>
        <w:jc w:val="center"/>
        <w:rPr>
          <w:rFonts w:ascii="Arial" w:hAnsi="Arial" w:cs="Arial"/>
          <w:b/>
          <w:color w:val="1A590F"/>
          <w:sz w:val="24"/>
          <w:szCs w:val="24"/>
        </w:rPr>
      </w:pPr>
      <w:r w:rsidRPr="00545396">
        <w:rPr>
          <w:rFonts w:ascii="Arial" w:hAnsi="Arial" w:cs="Arial"/>
          <w:b/>
          <w:color w:val="1A590F"/>
          <w:sz w:val="24"/>
          <w:szCs w:val="24"/>
        </w:rPr>
        <w:t xml:space="preserve">Hosted by the Law </w:t>
      </w:r>
      <w:r w:rsidR="00545396">
        <w:rPr>
          <w:rFonts w:ascii="Arial" w:hAnsi="Arial" w:cs="Arial"/>
          <w:b/>
          <w:color w:val="1A590F"/>
          <w:sz w:val="24"/>
          <w:szCs w:val="24"/>
        </w:rPr>
        <w:t>and</w:t>
      </w:r>
      <w:r w:rsidRPr="00545396">
        <w:rPr>
          <w:rFonts w:ascii="Arial" w:hAnsi="Arial" w:cs="Arial"/>
          <w:b/>
          <w:color w:val="1A590F"/>
          <w:sz w:val="24"/>
          <w:szCs w:val="24"/>
        </w:rPr>
        <w:t xml:space="preserve"> Sustainability</w:t>
      </w:r>
      <w:r w:rsidR="00170229" w:rsidRPr="00545396">
        <w:rPr>
          <w:rFonts w:ascii="Arial" w:hAnsi="Arial" w:cs="Arial"/>
          <w:b/>
          <w:color w:val="1A590F"/>
          <w:sz w:val="24"/>
          <w:szCs w:val="24"/>
        </w:rPr>
        <w:t xml:space="preserve"> Program</w:t>
      </w:r>
      <w:r w:rsidRPr="00545396">
        <w:rPr>
          <w:rFonts w:ascii="Arial" w:hAnsi="Arial" w:cs="Arial"/>
          <w:b/>
          <w:color w:val="1A590F"/>
          <w:sz w:val="24"/>
          <w:szCs w:val="24"/>
        </w:rPr>
        <w:br/>
        <w:t>at Arizona State University’s Sandra Day O’Connor College of Law</w:t>
      </w:r>
    </w:p>
    <w:p w14:paraId="3629B76A" w14:textId="13C8CC53" w:rsidR="00A20B3C" w:rsidRPr="00545396" w:rsidRDefault="00352E36" w:rsidP="0027090F">
      <w:pPr>
        <w:spacing w:after="240" w:line="240" w:lineRule="auto"/>
        <w:rPr>
          <w:rFonts w:ascii="Arial" w:hAnsi="Arial" w:cs="Arial"/>
        </w:rPr>
      </w:pPr>
      <w:hyperlink r:id="rId10" w:history="1">
        <w:r w:rsidR="00880D59" w:rsidRPr="00545396">
          <w:rPr>
            <w:rStyle w:val="Hyperlink"/>
            <w:rFonts w:ascii="Arial" w:hAnsi="Arial" w:cs="Arial"/>
            <w:b/>
            <w:color w:val="1A590F"/>
          </w:rPr>
          <w:t xml:space="preserve">The </w:t>
        </w:r>
        <w:r w:rsidR="00F754D1" w:rsidRPr="00545396">
          <w:rPr>
            <w:rStyle w:val="Hyperlink"/>
            <w:rFonts w:ascii="Arial" w:hAnsi="Arial" w:cs="Arial"/>
            <w:b/>
            <w:color w:val="1A590F"/>
          </w:rPr>
          <w:t xml:space="preserve">SRP </w:t>
        </w:r>
        <w:r w:rsidR="00880D59" w:rsidRPr="00545396">
          <w:rPr>
            <w:rStyle w:val="Hyperlink"/>
            <w:rFonts w:ascii="Arial" w:hAnsi="Arial" w:cs="Arial"/>
            <w:b/>
            <w:color w:val="1A590F"/>
          </w:rPr>
          <w:t>Sustainability Conference of American Legal Educators</w:t>
        </w:r>
      </w:hyperlink>
      <w:r w:rsidR="00880D59" w:rsidRPr="00545396">
        <w:rPr>
          <w:rFonts w:ascii="Arial" w:hAnsi="Arial" w:cs="Arial"/>
        </w:rPr>
        <w:t xml:space="preserve"> is </w:t>
      </w:r>
      <w:r w:rsidR="005F2B6E" w:rsidRPr="00545396">
        <w:rPr>
          <w:rFonts w:ascii="Arial" w:hAnsi="Arial" w:cs="Arial"/>
        </w:rPr>
        <w:t>the premier</w:t>
      </w:r>
      <w:r w:rsidR="00880D59" w:rsidRPr="00545396">
        <w:rPr>
          <w:rFonts w:ascii="Arial" w:hAnsi="Arial" w:cs="Arial"/>
        </w:rPr>
        <w:t xml:space="preserve"> annual gathering of law professors</w:t>
      </w:r>
      <w:r w:rsidR="002307B6" w:rsidRPr="00545396">
        <w:rPr>
          <w:rFonts w:ascii="Arial" w:hAnsi="Arial" w:cs="Arial"/>
        </w:rPr>
        <w:t xml:space="preserve"> presenting the latest research on environmental sustainability</w:t>
      </w:r>
      <w:r w:rsidR="00880D59" w:rsidRPr="00545396">
        <w:rPr>
          <w:rFonts w:ascii="Arial" w:hAnsi="Arial" w:cs="Arial"/>
        </w:rPr>
        <w:t>. T</w:t>
      </w:r>
      <w:r w:rsidR="002307B6" w:rsidRPr="00545396">
        <w:rPr>
          <w:rFonts w:ascii="Arial" w:hAnsi="Arial" w:cs="Arial"/>
        </w:rPr>
        <w:t xml:space="preserve">opics include </w:t>
      </w:r>
      <w:r w:rsidR="00880D59" w:rsidRPr="00545396">
        <w:rPr>
          <w:rFonts w:ascii="Arial" w:hAnsi="Arial" w:cs="Arial"/>
        </w:rPr>
        <w:t xml:space="preserve">climate change law, environmental law, energy law, water law, natural resources law, land use and zoning law, agricultural </w:t>
      </w:r>
      <w:r w:rsidR="002307B6" w:rsidRPr="00545396">
        <w:rPr>
          <w:rFonts w:ascii="Arial" w:hAnsi="Arial" w:cs="Arial"/>
        </w:rPr>
        <w:t xml:space="preserve">and food law, </w:t>
      </w:r>
      <w:r w:rsidR="00EF5C7D" w:rsidRPr="00545396">
        <w:rPr>
          <w:rFonts w:ascii="Arial" w:hAnsi="Arial" w:cs="Arial"/>
        </w:rPr>
        <w:t xml:space="preserve">and </w:t>
      </w:r>
      <w:r w:rsidR="002307B6" w:rsidRPr="00545396">
        <w:rPr>
          <w:rFonts w:ascii="Arial" w:hAnsi="Arial" w:cs="Arial"/>
        </w:rPr>
        <w:t>disaster law,</w:t>
      </w:r>
      <w:r w:rsidR="00EF5C7D" w:rsidRPr="00545396">
        <w:rPr>
          <w:rFonts w:ascii="Arial" w:hAnsi="Arial" w:cs="Arial"/>
        </w:rPr>
        <w:t xml:space="preserve"> just to name a few</w:t>
      </w:r>
      <w:r w:rsidR="002307B6" w:rsidRPr="00545396">
        <w:rPr>
          <w:rFonts w:ascii="Arial" w:hAnsi="Arial" w:cs="Arial"/>
        </w:rPr>
        <w:t xml:space="preserve">. This year’s conference kicks off with a </w:t>
      </w:r>
      <w:r w:rsidR="00923259" w:rsidRPr="00545396">
        <w:rPr>
          <w:rFonts w:ascii="Arial" w:hAnsi="Arial" w:cs="Arial"/>
        </w:rPr>
        <w:t xml:space="preserve">pre-conference </w:t>
      </w:r>
      <w:r w:rsidR="002307B6" w:rsidRPr="00545396">
        <w:rPr>
          <w:rFonts w:ascii="Arial" w:hAnsi="Arial" w:cs="Arial"/>
          <w:b/>
        </w:rPr>
        <w:t xml:space="preserve">dinner on Thursday, May </w:t>
      </w:r>
      <w:r w:rsidR="000D356D" w:rsidRPr="00545396">
        <w:rPr>
          <w:rFonts w:ascii="Arial" w:hAnsi="Arial" w:cs="Arial"/>
          <w:b/>
        </w:rPr>
        <w:t>9</w:t>
      </w:r>
      <w:r w:rsidR="002307B6" w:rsidRPr="00545396">
        <w:rPr>
          <w:rFonts w:ascii="Arial" w:hAnsi="Arial" w:cs="Arial"/>
        </w:rPr>
        <w:t xml:space="preserve">, and continues </w:t>
      </w:r>
      <w:r w:rsidR="00EF5C7D" w:rsidRPr="00545396">
        <w:rPr>
          <w:rFonts w:ascii="Arial" w:hAnsi="Arial" w:cs="Arial"/>
          <w:b/>
        </w:rPr>
        <w:t xml:space="preserve">Friday, May </w:t>
      </w:r>
      <w:r w:rsidR="00DA7050" w:rsidRPr="00545396">
        <w:rPr>
          <w:rFonts w:ascii="Arial" w:hAnsi="Arial" w:cs="Arial"/>
          <w:b/>
        </w:rPr>
        <w:t>1</w:t>
      </w:r>
      <w:r w:rsidR="00646212">
        <w:rPr>
          <w:rFonts w:ascii="Arial" w:hAnsi="Arial" w:cs="Arial"/>
          <w:b/>
        </w:rPr>
        <w:t>0</w:t>
      </w:r>
      <w:r w:rsidR="00EF5C7D" w:rsidRPr="00545396">
        <w:rPr>
          <w:rFonts w:ascii="Arial" w:hAnsi="Arial" w:cs="Arial"/>
        </w:rPr>
        <w:t xml:space="preserve">, </w:t>
      </w:r>
      <w:r w:rsidR="002307B6" w:rsidRPr="00545396">
        <w:rPr>
          <w:rFonts w:ascii="Arial" w:hAnsi="Arial" w:cs="Arial"/>
        </w:rPr>
        <w:t>with a full day of presentations, eligible for</w:t>
      </w:r>
      <w:r w:rsidR="00EF5C7D" w:rsidRPr="00545396">
        <w:rPr>
          <w:rFonts w:ascii="Arial" w:hAnsi="Arial" w:cs="Arial"/>
        </w:rPr>
        <w:t xml:space="preserve"> up to</w:t>
      </w:r>
      <w:r w:rsidR="00170229" w:rsidRPr="00545396">
        <w:rPr>
          <w:rFonts w:ascii="Arial" w:hAnsi="Arial" w:cs="Arial"/>
        </w:rPr>
        <w:t xml:space="preserve"> 7</w:t>
      </w:r>
      <w:r w:rsidR="00EF5C7D" w:rsidRPr="00545396">
        <w:rPr>
          <w:rFonts w:ascii="Arial" w:hAnsi="Arial" w:cs="Arial"/>
        </w:rPr>
        <w:t xml:space="preserve"> hours of</w:t>
      </w:r>
      <w:r w:rsidR="002307B6" w:rsidRPr="00545396">
        <w:rPr>
          <w:rFonts w:ascii="Arial" w:hAnsi="Arial" w:cs="Arial"/>
        </w:rPr>
        <w:t xml:space="preserve"> CLE credit</w:t>
      </w:r>
      <w:r w:rsidR="00EF5C7D" w:rsidRPr="00545396">
        <w:rPr>
          <w:rFonts w:ascii="Arial" w:hAnsi="Arial" w:cs="Arial"/>
        </w:rPr>
        <w:t>. If you want to know where we are and where we’re headed</w:t>
      </w:r>
      <w:r w:rsidR="009138B5" w:rsidRPr="00545396">
        <w:rPr>
          <w:rFonts w:ascii="Arial" w:hAnsi="Arial" w:cs="Arial"/>
        </w:rPr>
        <w:t xml:space="preserve"> from the leading sustainability law scholars</w:t>
      </w:r>
      <w:r w:rsidR="00EF5C7D" w:rsidRPr="00545396">
        <w:rPr>
          <w:rFonts w:ascii="Arial" w:hAnsi="Arial" w:cs="Arial"/>
        </w:rPr>
        <w:t>, you will not want to miss this event.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70"/>
        <w:gridCol w:w="4230"/>
        <w:gridCol w:w="1260"/>
        <w:gridCol w:w="1260"/>
      </w:tblGrid>
      <w:tr w:rsidR="00E7744F" w14:paraId="37BECE75" w14:textId="77777777" w:rsidTr="00E7744F">
        <w:trPr>
          <w:trHeight w:val="549"/>
        </w:trPr>
        <w:tc>
          <w:tcPr>
            <w:tcW w:w="3780" w:type="dxa"/>
            <w:tcBorders>
              <w:right w:val="single" w:sz="12" w:space="0" w:color="1A590F"/>
            </w:tcBorders>
          </w:tcPr>
          <w:p w14:paraId="796E35B2" w14:textId="77777777" w:rsidR="0051189E" w:rsidRPr="00545396" w:rsidRDefault="00D440EF" w:rsidP="002644CE">
            <w:pPr>
              <w:ind w:left="1080" w:hanging="1080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>Morrison Prize Lecture:</w:t>
            </w:r>
          </w:p>
        </w:tc>
        <w:tc>
          <w:tcPr>
            <w:tcW w:w="270" w:type="dxa"/>
            <w:tcBorders>
              <w:left w:val="single" w:sz="12" w:space="0" w:color="1A590F"/>
            </w:tcBorders>
          </w:tcPr>
          <w:p w14:paraId="140EE5DA" w14:textId="77777777" w:rsidR="0051189E" w:rsidRPr="00545396" w:rsidRDefault="0051189E" w:rsidP="002644C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1A949D29" w14:textId="77777777" w:rsidR="0051189E" w:rsidRPr="00545396" w:rsidRDefault="0051189E" w:rsidP="002644CE">
            <w:pPr>
              <w:rPr>
                <w:rFonts w:ascii="Arial" w:hAnsi="Arial" w:cs="Arial"/>
                <w:color w:val="1A590F"/>
                <w:sz w:val="28"/>
                <w:szCs w:val="28"/>
              </w:rPr>
            </w:pPr>
            <w:r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 xml:space="preserve">Register </w:t>
            </w:r>
            <w:hyperlink r:id="rId11" w:history="1">
              <w:r w:rsidR="00422F60" w:rsidRPr="00545396">
                <w:rPr>
                  <w:rStyle w:val="Hyperlink"/>
                  <w:rFonts w:ascii="Arial" w:hAnsi="Arial" w:cs="Arial"/>
                  <w:b/>
                  <w:color w:val="1A590F"/>
                  <w:sz w:val="28"/>
                  <w:szCs w:val="28"/>
                </w:rPr>
                <w:t>H</w:t>
              </w:r>
              <w:r w:rsidRPr="00545396">
                <w:rPr>
                  <w:rStyle w:val="Hyperlink"/>
                  <w:rFonts w:ascii="Arial" w:hAnsi="Arial" w:cs="Arial"/>
                  <w:b/>
                  <w:color w:val="1A590F"/>
                  <w:sz w:val="28"/>
                  <w:szCs w:val="28"/>
                </w:rPr>
                <w:t>ere</w:t>
              </w:r>
            </w:hyperlink>
          </w:p>
        </w:tc>
        <w:tc>
          <w:tcPr>
            <w:tcW w:w="1260" w:type="dxa"/>
          </w:tcPr>
          <w:p w14:paraId="525DF3E0" w14:textId="77777777" w:rsidR="0051189E" w:rsidRPr="00545396" w:rsidRDefault="0051189E" w:rsidP="002644CE">
            <w:pPr>
              <w:rPr>
                <w:rFonts w:ascii="Arial" w:hAnsi="Arial" w:cs="Arial"/>
                <w:b/>
                <w:color w:val="1A590F"/>
                <w:sz w:val="20"/>
                <w:szCs w:val="20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>General Admission</w:t>
            </w:r>
          </w:p>
        </w:tc>
        <w:tc>
          <w:tcPr>
            <w:tcW w:w="1260" w:type="dxa"/>
          </w:tcPr>
          <w:p w14:paraId="7961CB3D" w14:textId="77777777" w:rsidR="0051189E" w:rsidRPr="00545396" w:rsidRDefault="00E7744F" w:rsidP="002644CE">
            <w:pPr>
              <w:rPr>
                <w:rFonts w:ascii="Arial" w:hAnsi="Arial" w:cs="Arial"/>
                <w:sz w:val="20"/>
                <w:szCs w:val="20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>Gov’t or Non-</w:t>
            </w:r>
            <w:r w:rsidR="0051189E" w:rsidRPr="00545396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</w:tr>
      <w:bookmarkEnd w:id="0"/>
      <w:tr w:rsidR="00E7744F" w14:paraId="583B936D" w14:textId="77777777" w:rsidTr="00E7744F">
        <w:trPr>
          <w:trHeight w:val="720"/>
        </w:trPr>
        <w:tc>
          <w:tcPr>
            <w:tcW w:w="3780" w:type="dxa"/>
            <w:vMerge w:val="restart"/>
            <w:tcBorders>
              <w:right w:val="single" w:sz="12" w:space="0" w:color="1A590F"/>
            </w:tcBorders>
          </w:tcPr>
          <w:p w14:paraId="48505662" w14:textId="77777777" w:rsidR="003C5E92" w:rsidRPr="00545396" w:rsidRDefault="003C5E92" w:rsidP="003C5E92">
            <w:pPr>
              <w:spacing w:after="24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6A1D76B" w14:textId="04DA5DE2" w:rsidR="003C5E92" w:rsidRPr="00545396" w:rsidRDefault="003C5E92" w:rsidP="003C5E92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396">
              <w:rPr>
                <w:rFonts w:ascii="Arial" w:hAnsi="Arial" w:cs="Arial"/>
                <w:b/>
                <w:sz w:val="28"/>
                <w:szCs w:val="28"/>
              </w:rPr>
              <w:t>Kerrigan Bork</w:t>
            </w:r>
          </w:p>
          <w:p w14:paraId="0CA16658" w14:textId="71BC4F80" w:rsidR="003C5E92" w:rsidRPr="00545396" w:rsidRDefault="003C5E92" w:rsidP="003C5E92">
            <w:pPr>
              <w:spacing w:after="24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5396">
              <w:rPr>
                <w:rFonts w:ascii="Arial" w:hAnsi="Arial" w:cs="Arial"/>
                <w:b/>
                <w:i/>
                <w:sz w:val="28"/>
                <w:szCs w:val="28"/>
              </w:rPr>
              <w:t>Water Right Exactions</w:t>
            </w:r>
          </w:p>
          <w:p w14:paraId="570A7A54" w14:textId="77777777" w:rsidR="00E7744F" w:rsidRPr="00545396" w:rsidRDefault="003C5E92" w:rsidP="003C5E92">
            <w:pPr>
              <w:spacing w:after="240"/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45396">
              <w:rPr>
                <w:rFonts w:ascii="Arial" w:hAnsi="Arial" w:cs="Arial"/>
                <w:b/>
                <w:smallCaps/>
                <w:sz w:val="24"/>
                <w:szCs w:val="24"/>
              </w:rPr>
              <w:t>Harvard Environmental Law Review</w:t>
            </w:r>
          </w:p>
          <w:p w14:paraId="2D01D245" w14:textId="78D0FF2D" w:rsidR="003C5E92" w:rsidRPr="00545396" w:rsidRDefault="003C5E92" w:rsidP="003C5E92">
            <w:pPr>
              <w:spacing w:after="24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396">
              <w:rPr>
                <w:rFonts w:ascii="Arial" w:hAnsi="Arial" w:cs="Arial"/>
                <w:b/>
                <w:sz w:val="24"/>
                <w:szCs w:val="24"/>
              </w:rPr>
              <w:t>(2003)</w:t>
            </w:r>
          </w:p>
        </w:tc>
        <w:tc>
          <w:tcPr>
            <w:tcW w:w="270" w:type="dxa"/>
            <w:tcBorders>
              <w:left w:val="single" w:sz="12" w:space="0" w:color="1A590F"/>
            </w:tcBorders>
          </w:tcPr>
          <w:p w14:paraId="39EC6746" w14:textId="77777777" w:rsidR="00E7744F" w:rsidRPr="00545396" w:rsidRDefault="00E7744F" w:rsidP="006A086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D42C9D6" w14:textId="77777777" w:rsidR="00E7744F" w:rsidRPr="00545396" w:rsidRDefault="00E7744F" w:rsidP="00C02751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>Admission to Friday Sessions (no CLE, breakfast and lunch included)</w:t>
            </w:r>
          </w:p>
        </w:tc>
        <w:tc>
          <w:tcPr>
            <w:tcW w:w="1260" w:type="dxa"/>
            <w:vAlign w:val="center"/>
          </w:tcPr>
          <w:p w14:paraId="4645F5AD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$100</w:t>
            </w:r>
          </w:p>
        </w:tc>
        <w:tc>
          <w:tcPr>
            <w:tcW w:w="1260" w:type="dxa"/>
            <w:vAlign w:val="center"/>
          </w:tcPr>
          <w:p w14:paraId="04EECD03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$50</w:t>
            </w:r>
          </w:p>
        </w:tc>
      </w:tr>
      <w:tr w:rsidR="00E7744F" w14:paraId="32941DA8" w14:textId="77777777" w:rsidTr="00E7744F">
        <w:trPr>
          <w:trHeight w:val="720"/>
        </w:trPr>
        <w:tc>
          <w:tcPr>
            <w:tcW w:w="3780" w:type="dxa"/>
            <w:vMerge/>
            <w:tcBorders>
              <w:right w:val="single" w:sz="12" w:space="0" w:color="1A590F"/>
            </w:tcBorders>
          </w:tcPr>
          <w:p w14:paraId="0093A44D" w14:textId="77777777" w:rsidR="00E7744F" w:rsidRPr="00545396" w:rsidRDefault="00E7744F" w:rsidP="006A086E">
            <w:pPr>
              <w:ind w:left="1080" w:hanging="1080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tcBorders>
              <w:left w:val="single" w:sz="12" w:space="0" w:color="1A590F"/>
            </w:tcBorders>
          </w:tcPr>
          <w:p w14:paraId="3B12E06F" w14:textId="77777777" w:rsidR="00E7744F" w:rsidRPr="00545396" w:rsidRDefault="00E7744F" w:rsidP="006A086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shd w:val="clear" w:color="auto" w:fill="EDEDED" w:themeFill="accent3" w:themeFillTint="33"/>
            <w:vAlign w:val="center"/>
          </w:tcPr>
          <w:p w14:paraId="5E38E095" w14:textId="65E2A00E" w:rsidR="00E7744F" w:rsidRPr="00545396" w:rsidRDefault="003C5E92" w:rsidP="00C02751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 xml:space="preserve">Friday admission plus </w:t>
            </w:r>
            <w:r w:rsidR="00E7744F" w:rsidRPr="00545396">
              <w:rPr>
                <w:rFonts w:ascii="Arial" w:hAnsi="Arial" w:cs="Arial"/>
                <w:sz w:val="20"/>
                <w:szCs w:val="20"/>
              </w:rPr>
              <w:t>Thursday Pre-Conference Dinner (no CLE credit)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470CACC3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$175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4C4C9F9D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$125</w:t>
            </w:r>
          </w:p>
        </w:tc>
      </w:tr>
      <w:tr w:rsidR="00E7744F" w14:paraId="3BAEDCB5" w14:textId="77777777" w:rsidTr="00E7744F">
        <w:trPr>
          <w:trHeight w:val="720"/>
        </w:trPr>
        <w:tc>
          <w:tcPr>
            <w:tcW w:w="3780" w:type="dxa"/>
            <w:vMerge/>
            <w:tcBorders>
              <w:right w:val="single" w:sz="12" w:space="0" w:color="1A590F"/>
            </w:tcBorders>
          </w:tcPr>
          <w:p w14:paraId="774284C7" w14:textId="77777777" w:rsidR="00E7744F" w:rsidRPr="00545396" w:rsidRDefault="00E7744F" w:rsidP="006A086E">
            <w:pPr>
              <w:ind w:left="1080" w:hanging="1080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tcBorders>
              <w:left w:val="single" w:sz="12" w:space="0" w:color="1A590F"/>
            </w:tcBorders>
          </w:tcPr>
          <w:p w14:paraId="4DECC2D3" w14:textId="77777777" w:rsidR="00E7744F" w:rsidRPr="00545396" w:rsidRDefault="00E7744F" w:rsidP="006A086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EFAEE4C" w14:textId="2B25C895" w:rsidR="00E7744F" w:rsidRPr="00545396" w:rsidRDefault="003C5E92" w:rsidP="00E7744F">
            <w:pPr>
              <w:tabs>
                <w:tab w:val="left" w:pos="4390"/>
              </w:tabs>
              <w:rPr>
                <w:rFonts w:ascii="Arial" w:hAnsi="Arial" w:cs="Arial"/>
                <w:sz w:val="20"/>
                <w:szCs w:val="20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>Friday admission with up</w:t>
            </w:r>
            <w:r w:rsidR="00E7744F" w:rsidRPr="00545396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7744F" w:rsidRPr="00545396">
              <w:rPr>
                <w:rFonts w:ascii="Arial" w:hAnsi="Arial" w:cs="Arial"/>
                <w:b/>
                <w:sz w:val="20"/>
                <w:szCs w:val="20"/>
              </w:rPr>
              <w:t>7 hours</w:t>
            </w:r>
            <w:r w:rsidR="00E7744F" w:rsidRPr="00545396">
              <w:rPr>
                <w:rFonts w:ascii="Arial" w:hAnsi="Arial" w:cs="Arial"/>
                <w:sz w:val="20"/>
                <w:szCs w:val="20"/>
              </w:rPr>
              <w:t xml:space="preserve"> of CLE credit*</w:t>
            </w:r>
            <w:r w:rsidR="00E5668B" w:rsidRPr="00545396">
              <w:rPr>
                <w:rFonts w:ascii="Arial" w:hAnsi="Arial" w:cs="Arial"/>
                <w:sz w:val="20"/>
                <w:szCs w:val="20"/>
              </w:rPr>
              <w:t xml:space="preserve"> (no Thursday dinner)</w:t>
            </w:r>
          </w:p>
        </w:tc>
        <w:tc>
          <w:tcPr>
            <w:tcW w:w="1260" w:type="dxa"/>
            <w:vAlign w:val="center"/>
          </w:tcPr>
          <w:p w14:paraId="4B94A4B0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$250</w:t>
            </w:r>
          </w:p>
        </w:tc>
        <w:tc>
          <w:tcPr>
            <w:tcW w:w="1260" w:type="dxa"/>
            <w:vAlign w:val="center"/>
          </w:tcPr>
          <w:p w14:paraId="207ECDEE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$125</w:t>
            </w:r>
          </w:p>
        </w:tc>
      </w:tr>
      <w:tr w:rsidR="00E7744F" w14:paraId="6CC01B56" w14:textId="77777777" w:rsidTr="00E5668B">
        <w:trPr>
          <w:trHeight w:val="720"/>
        </w:trPr>
        <w:tc>
          <w:tcPr>
            <w:tcW w:w="3780" w:type="dxa"/>
            <w:vMerge/>
            <w:tcBorders>
              <w:right w:val="single" w:sz="12" w:space="0" w:color="1A590F"/>
            </w:tcBorders>
          </w:tcPr>
          <w:p w14:paraId="3E55DCE7" w14:textId="77777777" w:rsidR="00E7744F" w:rsidRPr="00545396" w:rsidRDefault="00E7744F" w:rsidP="006A086E">
            <w:pPr>
              <w:ind w:left="1080" w:hanging="1080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tcBorders>
              <w:left w:val="single" w:sz="12" w:space="0" w:color="1A590F"/>
            </w:tcBorders>
          </w:tcPr>
          <w:p w14:paraId="7F0858E4" w14:textId="77777777" w:rsidR="00E7744F" w:rsidRPr="00545396" w:rsidRDefault="00E7744F" w:rsidP="006A086E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shd w:val="clear" w:color="auto" w:fill="EDEDED" w:themeFill="accent3" w:themeFillTint="33"/>
            <w:vAlign w:val="center"/>
          </w:tcPr>
          <w:p w14:paraId="7E470DE6" w14:textId="39F2E4BE" w:rsidR="00E7744F" w:rsidRPr="00545396" w:rsidRDefault="003C5E92" w:rsidP="00E7744F">
            <w:pPr>
              <w:tabs>
                <w:tab w:val="left" w:pos="43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96">
              <w:rPr>
                <w:rFonts w:ascii="Arial" w:hAnsi="Arial" w:cs="Arial"/>
                <w:color w:val="000000"/>
                <w:sz w:val="20"/>
                <w:szCs w:val="20"/>
              </w:rPr>
              <w:t>Admission with</w:t>
            </w:r>
            <w:r w:rsidR="00E7744F" w:rsidRPr="00545396">
              <w:rPr>
                <w:rFonts w:ascii="Arial" w:hAnsi="Arial" w:cs="Arial"/>
                <w:color w:val="000000"/>
                <w:sz w:val="20"/>
                <w:szCs w:val="20"/>
              </w:rPr>
              <w:t xml:space="preserve"> both the Thursday Dinner and up to 7 hours of CLE credit*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06ED2020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$325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14:paraId="51F630EF" w14:textId="77777777" w:rsidR="00E7744F" w:rsidRPr="00545396" w:rsidRDefault="00E7744F" w:rsidP="0051189E">
            <w:pPr>
              <w:tabs>
                <w:tab w:val="left" w:pos="43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4"/>
                <w:szCs w:val="24"/>
              </w:rPr>
              <w:t>$200</w:t>
            </w:r>
          </w:p>
        </w:tc>
      </w:tr>
      <w:tr w:rsidR="00E5668B" w14:paraId="23A8B771" w14:textId="77777777" w:rsidTr="00E5668B">
        <w:trPr>
          <w:trHeight w:val="504"/>
        </w:trPr>
        <w:tc>
          <w:tcPr>
            <w:tcW w:w="10800" w:type="dxa"/>
            <w:gridSpan w:val="5"/>
            <w:vAlign w:val="center"/>
          </w:tcPr>
          <w:p w14:paraId="20E59C45" w14:textId="77777777" w:rsidR="00E5668B" w:rsidRPr="00545396" w:rsidRDefault="00E5668B" w:rsidP="00E5668B">
            <w:pPr>
              <w:tabs>
                <w:tab w:val="left" w:pos="4390"/>
              </w:tabs>
              <w:rPr>
                <w:rFonts w:ascii="Arial" w:hAnsi="Arial" w:cs="Arial"/>
                <w:sz w:val="24"/>
                <w:szCs w:val="24"/>
              </w:rPr>
            </w:pPr>
            <w:r w:rsidRPr="00545396">
              <w:rPr>
                <w:rFonts w:ascii="Arial" w:hAnsi="Arial" w:cs="Arial"/>
                <w:sz w:val="20"/>
                <w:szCs w:val="20"/>
              </w:rPr>
              <w:t>*The State Bar of Arizona does not approve or accredit CLE activities for the Mandatory Continuing Legal Education requirement.</w:t>
            </w:r>
          </w:p>
        </w:tc>
      </w:tr>
    </w:tbl>
    <w:p w14:paraId="1A92429E" w14:textId="77777777" w:rsidR="00B22A43" w:rsidRDefault="00B22A43" w:rsidP="00E7744F">
      <w:pPr>
        <w:spacing w:after="0" w:line="240" w:lineRule="auto"/>
        <w:rPr>
          <w:rFonts w:cs="Arial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145"/>
        <w:gridCol w:w="6655"/>
      </w:tblGrid>
      <w:tr w:rsidR="003328CF" w14:paraId="773A26BF" w14:textId="77777777" w:rsidTr="00E5668B">
        <w:trPr>
          <w:trHeight w:val="447"/>
        </w:trPr>
        <w:tc>
          <w:tcPr>
            <w:tcW w:w="10800" w:type="dxa"/>
            <w:gridSpan w:val="2"/>
            <w:tcBorders>
              <w:top w:val="single" w:sz="12" w:space="0" w:color="1A590F"/>
              <w:left w:val="nil"/>
              <w:bottom w:val="nil"/>
              <w:right w:val="nil"/>
            </w:tcBorders>
            <w:shd w:val="clear" w:color="auto" w:fill="1A590F"/>
            <w:vAlign w:val="center"/>
          </w:tcPr>
          <w:p w14:paraId="781275B2" w14:textId="6099C690" w:rsidR="003328CF" w:rsidRPr="00545396" w:rsidRDefault="0051189E" w:rsidP="0051189E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</w:pPr>
            <w:r w:rsidRPr="00545396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Support the Program by Becoming</w:t>
            </w:r>
            <w:r w:rsidR="0027090F" w:rsidRPr="00545396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 xml:space="preserve"> a </w:t>
            </w:r>
            <w:r w:rsidR="00170229" w:rsidRPr="00545396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 xml:space="preserve">Table </w:t>
            </w:r>
            <w:r w:rsidR="0027090F" w:rsidRPr="00545396">
              <w:rPr>
                <w:rFonts w:ascii="Arial" w:hAnsi="Arial" w:cs="Arial"/>
                <w:b/>
                <w:smallCaps/>
                <w:color w:val="FFFFFF" w:themeColor="background1"/>
                <w:sz w:val="32"/>
                <w:szCs w:val="32"/>
              </w:rPr>
              <w:t>Sponsor</w:t>
            </w:r>
          </w:p>
        </w:tc>
      </w:tr>
      <w:tr w:rsidR="0075042B" w14:paraId="2824EF9F" w14:textId="77777777" w:rsidTr="00E5668B">
        <w:trPr>
          <w:trHeight w:val="1448"/>
        </w:trPr>
        <w:tc>
          <w:tcPr>
            <w:tcW w:w="4145" w:type="dxa"/>
            <w:tcBorders>
              <w:top w:val="nil"/>
              <w:left w:val="nil"/>
              <w:bottom w:val="single" w:sz="12" w:space="0" w:color="1A590F"/>
              <w:right w:val="nil"/>
            </w:tcBorders>
            <w:vAlign w:val="center"/>
          </w:tcPr>
          <w:p w14:paraId="0CED5B9C" w14:textId="46193EAA" w:rsidR="0075042B" w:rsidRPr="00545396" w:rsidRDefault="0075042B" w:rsidP="0027090F">
            <w:pPr>
              <w:pStyle w:val="ListParagraph"/>
              <w:ind w:left="-14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 xml:space="preserve">Sponsor a table at </w:t>
            </w:r>
            <w:r w:rsidR="0027090F"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br/>
            </w:r>
            <w:r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>the conference dinner</w:t>
            </w:r>
            <w:r w:rsidR="0027090F"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 xml:space="preserve"> </w:t>
            </w:r>
            <w:r w:rsidR="0027090F"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br/>
            </w:r>
            <w:r w:rsidRPr="00545396">
              <w:rPr>
                <w:rFonts w:ascii="Arial" w:hAnsi="Arial" w:cs="Arial"/>
                <w:b/>
                <w:color w:val="1A590F"/>
                <w:sz w:val="28"/>
                <w:szCs w:val="28"/>
              </w:rPr>
              <w:t xml:space="preserve">May </w:t>
            </w:r>
            <w:r w:rsidR="00646212">
              <w:rPr>
                <w:rFonts w:ascii="Arial" w:hAnsi="Arial" w:cs="Arial"/>
                <w:b/>
                <w:color w:val="1A590F"/>
                <w:sz w:val="28"/>
                <w:szCs w:val="28"/>
              </w:rPr>
              <w:t>9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12" w:space="0" w:color="1A590F"/>
              <w:right w:val="nil"/>
            </w:tcBorders>
          </w:tcPr>
          <w:p w14:paraId="08E02AA5" w14:textId="77777777" w:rsidR="0075042B" w:rsidRPr="00545396" w:rsidRDefault="003328CF" w:rsidP="003328CF">
            <w:pPr>
              <w:pStyle w:val="ListParagraph"/>
              <w:spacing w:before="120" w:after="120"/>
              <w:ind w:left="610"/>
              <w:contextualSpacing w:val="0"/>
              <w:rPr>
                <w:rFonts w:ascii="Arial" w:hAnsi="Arial" w:cs="Arial"/>
              </w:rPr>
            </w:pPr>
            <w:r w:rsidRPr="00545396">
              <w:rPr>
                <w:rFonts w:ascii="Arial" w:hAnsi="Arial" w:cs="Arial"/>
                <w:b/>
                <w:noProof/>
                <w:color w:val="4472C4" w:themeColor="accent5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34E59" wp14:editId="1C51606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194310</wp:posOffset>
                      </wp:positionV>
                      <wp:extent cx="292608" cy="521208"/>
                      <wp:effectExtent l="0" t="0" r="0" b="0"/>
                      <wp:wrapNone/>
                      <wp:docPr id="8" name="Chevr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521208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1A590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DEFE20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0;margin-top:15.3pt;width:23.05pt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" adj="10800" fillcolor="#1a590f" stroked="f" strokeweight="1pt">
                      <w10:wrap anchory="page"/>
                    </v:shape>
                  </w:pict>
                </mc:Fallback>
              </mc:AlternateContent>
            </w:r>
            <w:r w:rsidRPr="00545396">
              <w:rPr>
                <w:rFonts w:ascii="Arial" w:hAnsi="Arial" w:cs="Arial"/>
              </w:rPr>
              <w:t xml:space="preserve"> As a table sponsor</w:t>
            </w:r>
            <w:r w:rsidR="00FB6B40" w:rsidRPr="00545396">
              <w:rPr>
                <w:rFonts w:ascii="Arial" w:hAnsi="Arial" w:cs="Arial"/>
              </w:rPr>
              <w:t xml:space="preserve"> for $1,000</w:t>
            </w:r>
            <w:r w:rsidRPr="00545396">
              <w:rPr>
                <w:rFonts w:ascii="Arial" w:hAnsi="Arial" w:cs="Arial"/>
              </w:rPr>
              <w:t>, your o</w:t>
            </w:r>
            <w:r w:rsidR="0075042B" w:rsidRPr="00545396">
              <w:rPr>
                <w:rFonts w:ascii="Arial" w:hAnsi="Arial" w:cs="Arial"/>
              </w:rPr>
              <w:t xml:space="preserve">rganization will </w:t>
            </w:r>
            <w:r w:rsidR="00FB6B40" w:rsidRPr="00545396">
              <w:rPr>
                <w:rFonts w:ascii="Arial" w:hAnsi="Arial" w:cs="Arial"/>
              </w:rPr>
              <w:t>re</w:t>
            </w:r>
            <w:r w:rsidR="0075042B" w:rsidRPr="00545396">
              <w:rPr>
                <w:rFonts w:ascii="Arial" w:hAnsi="Arial" w:cs="Arial"/>
              </w:rPr>
              <w:t>ceive:</w:t>
            </w:r>
          </w:p>
          <w:p w14:paraId="1AD0AD8C" w14:textId="77777777" w:rsidR="0075042B" w:rsidRPr="00545396" w:rsidRDefault="0075042B" w:rsidP="003328CF">
            <w:pPr>
              <w:pStyle w:val="ListParagraph"/>
              <w:spacing w:before="120" w:after="120"/>
              <w:ind w:left="1330" w:hanging="270"/>
              <w:rPr>
                <w:rFonts w:ascii="Arial" w:hAnsi="Arial" w:cs="Arial"/>
              </w:rPr>
            </w:pPr>
            <w:r w:rsidRPr="00545396">
              <w:rPr>
                <w:rFonts w:ascii="Arial" w:hAnsi="Arial" w:cs="Arial"/>
              </w:rPr>
              <w:t>•</w:t>
            </w:r>
            <w:r w:rsidRPr="00545396">
              <w:rPr>
                <w:rFonts w:ascii="Arial" w:hAnsi="Arial" w:cs="Arial"/>
              </w:rPr>
              <w:tab/>
              <w:t>Recognition as a conference sponsor</w:t>
            </w:r>
          </w:p>
          <w:p w14:paraId="529E90C6" w14:textId="7FDC8D05" w:rsidR="0075042B" w:rsidRPr="00545396" w:rsidRDefault="0075042B" w:rsidP="003328CF">
            <w:pPr>
              <w:pStyle w:val="ListParagraph"/>
              <w:spacing w:before="120" w:after="120"/>
              <w:ind w:left="1330" w:hanging="270"/>
              <w:rPr>
                <w:rFonts w:ascii="Arial" w:hAnsi="Arial" w:cs="Arial"/>
              </w:rPr>
            </w:pPr>
            <w:r w:rsidRPr="00545396">
              <w:rPr>
                <w:rFonts w:ascii="Arial" w:hAnsi="Arial" w:cs="Arial"/>
              </w:rPr>
              <w:t>•</w:t>
            </w:r>
            <w:r w:rsidRPr="00545396">
              <w:rPr>
                <w:rFonts w:ascii="Arial" w:hAnsi="Arial" w:cs="Arial"/>
              </w:rPr>
              <w:tab/>
              <w:t>Six (6) free registrations, including CLE cre</w:t>
            </w:r>
            <w:r w:rsidR="00B60C15" w:rsidRPr="00545396">
              <w:rPr>
                <w:rFonts w:ascii="Arial" w:hAnsi="Arial" w:cs="Arial"/>
              </w:rPr>
              <w:t>dit, for the entire conference</w:t>
            </w:r>
            <w:r w:rsidR="000D356D" w:rsidRPr="00545396">
              <w:rPr>
                <w:rFonts w:ascii="Arial" w:hAnsi="Arial" w:cs="Arial"/>
              </w:rPr>
              <w:t xml:space="preserve"> (FMV:</w:t>
            </w:r>
            <w:r w:rsidR="003C5E92" w:rsidRPr="00545396">
              <w:rPr>
                <w:rFonts w:ascii="Arial" w:hAnsi="Arial" w:cs="Arial"/>
              </w:rPr>
              <w:t xml:space="preserve"> </w:t>
            </w:r>
            <w:r w:rsidR="000D356D" w:rsidRPr="00545396">
              <w:rPr>
                <w:rFonts w:ascii="Arial" w:hAnsi="Arial" w:cs="Arial"/>
              </w:rPr>
              <w:t>$</w:t>
            </w:r>
            <w:r w:rsidR="00674587" w:rsidRPr="00545396">
              <w:rPr>
                <w:rFonts w:ascii="Arial" w:hAnsi="Arial" w:cs="Arial"/>
              </w:rPr>
              <w:t>1</w:t>
            </w:r>
            <w:r w:rsidR="003C5E92" w:rsidRPr="00545396">
              <w:rPr>
                <w:rFonts w:ascii="Arial" w:hAnsi="Arial" w:cs="Arial"/>
              </w:rPr>
              <w:t>,</w:t>
            </w:r>
            <w:r w:rsidR="00674587" w:rsidRPr="00545396">
              <w:rPr>
                <w:rFonts w:ascii="Arial" w:hAnsi="Arial" w:cs="Arial"/>
              </w:rPr>
              <w:t>950</w:t>
            </w:r>
            <w:r w:rsidR="000D356D" w:rsidRPr="00545396">
              <w:rPr>
                <w:rFonts w:ascii="Arial" w:hAnsi="Arial" w:cs="Arial"/>
              </w:rPr>
              <w:t>)</w:t>
            </w:r>
          </w:p>
        </w:tc>
      </w:tr>
      <w:tr w:rsidR="003328CF" w14:paraId="007289D5" w14:textId="77777777" w:rsidTr="00923259">
        <w:trPr>
          <w:trHeight w:val="269"/>
        </w:trPr>
        <w:tc>
          <w:tcPr>
            <w:tcW w:w="10800" w:type="dxa"/>
            <w:gridSpan w:val="2"/>
            <w:tcBorders>
              <w:top w:val="single" w:sz="12" w:space="0" w:color="1A590F"/>
              <w:left w:val="nil"/>
              <w:bottom w:val="nil"/>
              <w:right w:val="nil"/>
            </w:tcBorders>
            <w:vAlign w:val="center"/>
          </w:tcPr>
          <w:p w14:paraId="2C096B9F" w14:textId="2816A279" w:rsidR="003328CF" w:rsidRPr="00545396" w:rsidRDefault="003328CF" w:rsidP="00E566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45396">
              <w:rPr>
                <w:rFonts w:ascii="Arial" w:hAnsi="Arial" w:cs="Arial"/>
              </w:rPr>
              <w:t xml:space="preserve">Contact </w:t>
            </w:r>
            <w:r w:rsidR="003C5E92" w:rsidRPr="00545396">
              <w:rPr>
                <w:rFonts w:ascii="Arial" w:hAnsi="Arial" w:cs="Arial"/>
              </w:rPr>
              <w:t>Troy Rule</w:t>
            </w:r>
            <w:r w:rsidR="00422F60" w:rsidRPr="00545396">
              <w:rPr>
                <w:rFonts w:ascii="Arial" w:hAnsi="Arial" w:cs="Arial"/>
              </w:rPr>
              <w:t xml:space="preserve"> </w:t>
            </w:r>
            <w:r w:rsidR="00DA7050" w:rsidRPr="00545396">
              <w:rPr>
                <w:rFonts w:ascii="Arial" w:hAnsi="Arial" w:cs="Arial"/>
              </w:rPr>
              <w:t xml:space="preserve">at </w:t>
            </w:r>
            <w:hyperlink r:id="rId12" w:history="1">
              <w:r w:rsidR="003C5E92" w:rsidRPr="00545396">
                <w:rPr>
                  <w:rStyle w:val="Hyperlink"/>
                  <w:rFonts w:ascii="Arial" w:hAnsi="Arial" w:cs="Arial"/>
                </w:rPr>
                <w:t>Troy.Rule@asu.edu</w:t>
              </w:r>
            </w:hyperlink>
            <w:r w:rsidR="003C5E92" w:rsidRPr="00545396">
              <w:rPr>
                <w:rFonts w:ascii="Arial" w:hAnsi="Arial" w:cs="Arial"/>
              </w:rPr>
              <w:t xml:space="preserve"> </w:t>
            </w:r>
            <w:r w:rsidRPr="00545396">
              <w:rPr>
                <w:rFonts w:ascii="Arial" w:hAnsi="Arial" w:cs="Arial"/>
              </w:rPr>
              <w:t>for more information</w:t>
            </w:r>
            <w:r w:rsidR="00B60C15" w:rsidRPr="00545396">
              <w:rPr>
                <w:rFonts w:ascii="Arial" w:hAnsi="Arial" w:cs="Arial"/>
              </w:rPr>
              <w:t>.</w:t>
            </w:r>
          </w:p>
        </w:tc>
      </w:tr>
    </w:tbl>
    <w:p w14:paraId="451E6667" w14:textId="580D20CF" w:rsidR="00C3445E" w:rsidRDefault="00545396" w:rsidP="00FB6B40">
      <w:pPr>
        <w:autoSpaceDE w:val="0"/>
        <w:autoSpaceDN w:val="0"/>
        <w:adjustRightInd w:val="0"/>
        <w:spacing w:after="0" w:line="240" w:lineRule="auto"/>
        <w:rPr>
          <w:rFonts w:cstheme="minorHAnsi"/>
          <w:color w:val="03030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8EC58D5" wp14:editId="06C6FA1B">
            <wp:simplePos x="0" y="0"/>
            <wp:positionH relativeFrom="margin">
              <wp:posOffset>3087370</wp:posOffset>
            </wp:positionH>
            <wp:positionV relativeFrom="paragraph">
              <wp:posOffset>116205</wp:posOffset>
            </wp:positionV>
            <wp:extent cx="3415030" cy="405130"/>
            <wp:effectExtent l="0" t="0" r="0" b="0"/>
            <wp:wrapNone/>
            <wp:docPr id="10" name="Picture 10" descr="Freeport McMoRan Logo - Partners fo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port McMoRan Logo - Partners for Educ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30303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3C9D5457" wp14:editId="117669D6">
            <wp:simplePos x="0" y="0"/>
            <wp:positionH relativeFrom="column">
              <wp:posOffset>612775</wp:posOffset>
            </wp:positionH>
            <wp:positionV relativeFrom="paragraph">
              <wp:posOffset>103505</wp:posOffset>
            </wp:positionV>
            <wp:extent cx="1525905" cy="444500"/>
            <wp:effectExtent l="0" t="0" r="0" b="0"/>
            <wp:wrapNone/>
            <wp:docPr id="6" name="Picture 6" descr="C:\Users\jwabbott\AppData\Local\Microsoft\Windows\INetCache\Content.MSO\256E02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abbott\AppData\Local\Microsoft\Windows\INetCache\Content.MSO\256E02CA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55D6" w14:textId="47FA016B" w:rsidR="00C3445E" w:rsidRDefault="00C3445E" w:rsidP="00FB6B40">
      <w:pPr>
        <w:autoSpaceDE w:val="0"/>
        <w:autoSpaceDN w:val="0"/>
        <w:adjustRightInd w:val="0"/>
        <w:spacing w:after="0" w:line="240" w:lineRule="auto"/>
        <w:rPr>
          <w:rFonts w:cstheme="minorHAnsi"/>
          <w:color w:val="030303"/>
          <w:sz w:val="20"/>
          <w:szCs w:val="20"/>
        </w:rPr>
      </w:pPr>
    </w:p>
    <w:p w14:paraId="02A2D563" w14:textId="77777777" w:rsidR="00C3445E" w:rsidRDefault="00C3445E" w:rsidP="00C3445E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30303"/>
          <w:sz w:val="20"/>
          <w:szCs w:val="20"/>
        </w:rPr>
      </w:pPr>
    </w:p>
    <w:p w14:paraId="1584B88A" w14:textId="502DEE3E" w:rsidR="00AA46AB" w:rsidRDefault="00E6116C" w:rsidP="00E61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45396">
        <w:rPr>
          <w:rFonts w:ascii="Arial" w:hAnsi="Arial" w:cs="Arial"/>
          <w:b/>
          <w:caps/>
          <w:sz w:val="28"/>
          <w:szCs w:val="28"/>
        </w:rPr>
        <w:t>Sponsorship Response Form</w:t>
      </w:r>
    </w:p>
    <w:p w14:paraId="0D1996EB" w14:textId="77777777" w:rsidR="00545396" w:rsidRPr="00545396" w:rsidRDefault="00545396" w:rsidP="00545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</w:p>
    <w:p w14:paraId="1FA855C9" w14:textId="77777777" w:rsidR="00E6116C" w:rsidRPr="00545396" w:rsidRDefault="00E6116C" w:rsidP="00E61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30303"/>
          <w:sz w:val="28"/>
          <w:szCs w:val="28"/>
        </w:rPr>
      </w:pPr>
    </w:p>
    <w:p w14:paraId="17EFB6B8" w14:textId="5D03A2F9" w:rsidR="00C3445E" w:rsidRPr="00545396" w:rsidRDefault="008850A3" w:rsidP="00C3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30303"/>
          <w:sz w:val="28"/>
          <w:szCs w:val="28"/>
        </w:rPr>
      </w:pPr>
      <w:r w:rsidRPr="00545396">
        <w:rPr>
          <w:rFonts w:ascii="Arial" w:hAnsi="Arial" w:cs="Arial"/>
          <w:b/>
          <w:color w:val="030303"/>
          <w:sz w:val="28"/>
          <w:szCs w:val="28"/>
        </w:rPr>
        <w:t>Ninth</w:t>
      </w:r>
      <w:r w:rsidR="00C3445E" w:rsidRPr="00545396">
        <w:rPr>
          <w:rFonts w:ascii="Arial" w:hAnsi="Arial" w:cs="Arial"/>
          <w:b/>
          <w:color w:val="030303"/>
          <w:sz w:val="28"/>
          <w:szCs w:val="28"/>
        </w:rPr>
        <w:t xml:space="preserve"> Annual SRP Sustainability Conference of American Legal Educators</w:t>
      </w:r>
    </w:p>
    <w:p w14:paraId="62417B3F" w14:textId="4F7EBA0F" w:rsidR="00C3445E" w:rsidRPr="00545396" w:rsidRDefault="00C3445E" w:rsidP="00C3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30303"/>
          <w:sz w:val="28"/>
          <w:szCs w:val="28"/>
        </w:rPr>
      </w:pPr>
      <w:r w:rsidRPr="00545396">
        <w:rPr>
          <w:rFonts w:ascii="Arial" w:hAnsi="Arial" w:cs="Arial"/>
          <w:b/>
          <w:color w:val="030303"/>
          <w:sz w:val="28"/>
          <w:szCs w:val="28"/>
        </w:rPr>
        <w:t xml:space="preserve">May </w:t>
      </w:r>
      <w:r w:rsidR="008850A3" w:rsidRPr="00545396">
        <w:rPr>
          <w:rFonts w:ascii="Arial" w:hAnsi="Arial" w:cs="Arial"/>
          <w:b/>
          <w:color w:val="030303"/>
          <w:sz w:val="28"/>
          <w:szCs w:val="28"/>
        </w:rPr>
        <w:t>9-10</w:t>
      </w:r>
      <w:r w:rsidRPr="00545396">
        <w:rPr>
          <w:rFonts w:ascii="Arial" w:hAnsi="Arial" w:cs="Arial"/>
          <w:b/>
          <w:color w:val="030303"/>
          <w:sz w:val="28"/>
          <w:szCs w:val="28"/>
        </w:rPr>
        <w:t>, 202</w:t>
      </w:r>
      <w:r w:rsidR="008850A3" w:rsidRPr="00545396">
        <w:rPr>
          <w:rFonts w:ascii="Arial" w:hAnsi="Arial" w:cs="Arial"/>
          <w:b/>
          <w:color w:val="030303"/>
          <w:sz w:val="28"/>
          <w:szCs w:val="28"/>
        </w:rPr>
        <w:t>4</w:t>
      </w:r>
    </w:p>
    <w:p w14:paraId="052207E4" w14:textId="77777777" w:rsidR="00C3445E" w:rsidRPr="00545396" w:rsidRDefault="00C3445E" w:rsidP="00C344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30303"/>
          <w:sz w:val="24"/>
          <w:szCs w:val="24"/>
        </w:rPr>
      </w:pPr>
    </w:p>
    <w:p w14:paraId="05956DCE" w14:textId="1D05B84F" w:rsidR="00C3445E" w:rsidRPr="00545396" w:rsidRDefault="00AA46AB" w:rsidP="00943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 xml:space="preserve">I am pleased to support </w:t>
      </w:r>
      <w:r w:rsidR="00943D76" w:rsidRPr="00545396">
        <w:rPr>
          <w:rFonts w:ascii="Arial" w:hAnsi="Arial" w:cs="Arial"/>
          <w:color w:val="030303"/>
          <w:sz w:val="20"/>
          <w:szCs w:val="20"/>
        </w:rPr>
        <w:t xml:space="preserve">the </w:t>
      </w:r>
      <w:r w:rsidR="008850A3" w:rsidRPr="00545396">
        <w:rPr>
          <w:rFonts w:ascii="Arial" w:hAnsi="Arial" w:cs="Arial"/>
          <w:i/>
          <w:color w:val="030303"/>
          <w:sz w:val="20"/>
          <w:szCs w:val="20"/>
        </w:rPr>
        <w:t>Ninth</w:t>
      </w:r>
      <w:r w:rsidR="00943D76" w:rsidRPr="00545396">
        <w:rPr>
          <w:rFonts w:ascii="Arial" w:hAnsi="Arial" w:cs="Arial"/>
          <w:i/>
          <w:color w:val="030303"/>
          <w:sz w:val="20"/>
          <w:szCs w:val="20"/>
        </w:rPr>
        <w:t xml:space="preserve"> Annual SRP Sustainability Conference of American Legal Educators</w:t>
      </w:r>
      <w:r w:rsidR="00943D76" w:rsidRPr="00545396">
        <w:rPr>
          <w:rFonts w:ascii="Arial" w:hAnsi="Arial" w:cs="Arial"/>
          <w:color w:val="030303"/>
          <w:sz w:val="20"/>
          <w:szCs w:val="20"/>
        </w:rPr>
        <w:t xml:space="preserve">, on May </w:t>
      </w:r>
      <w:r w:rsidR="008850A3" w:rsidRPr="00545396">
        <w:rPr>
          <w:rFonts w:ascii="Arial" w:hAnsi="Arial" w:cs="Arial"/>
          <w:color w:val="030303"/>
          <w:sz w:val="20"/>
          <w:szCs w:val="20"/>
        </w:rPr>
        <w:t>9-10, 2024</w:t>
      </w:r>
      <w:r w:rsidR="00943D76" w:rsidRPr="00545396">
        <w:rPr>
          <w:rFonts w:ascii="Arial" w:hAnsi="Arial" w:cs="Arial"/>
          <w:color w:val="030303"/>
          <w:sz w:val="20"/>
          <w:szCs w:val="20"/>
        </w:rPr>
        <w:t>,</w:t>
      </w:r>
      <w:r w:rsidRPr="00545396">
        <w:rPr>
          <w:rFonts w:ascii="Arial" w:hAnsi="Arial" w:cs="Arial"/>
          <w:color w:val="030303"/>
          <w:sz w:val="20"/>
          <w:szCs w:val="20"/>
        </w:rPr>
        <w:t xml:space="preserve"> and the Law and Sustainability Program at Arizona State University’s Sandra Day O’Connor College of Law as a Table Sponsor </w:t>
      </w:r>
      <w:r w:rsidR="00943D76" w:rsidRPr="00545396">
        <w:rPr>
          <w:rFonts w:ascii="Arial" w:hAnsi="Arial" w:cs="Arial"/>
          <w:color w:val="030303"/>
          <w:sz w:val="20"/>
          <w:szCs w:val="20"/>
        </w:rPr>
        <w:t xml:space="preserve">with a sponsorship pledge of </w:t>
      </w:r>
      <w:r w:rsidRPr="00545396">
        <w:rPr>
          <w:rFonts w:ascii="Arial" w:hAnsi="Arial" w:cs="Arial"/>
          <w:color w:val="030303"/>
          <w:sz w:val="20"/>
          <w:szCs w:val="20"/>
          <w:u w:val="single"/>
        </w:rPr>
        <w:t>$1,000</w:t>
      </w:r>
      <w:r w:rsidRPr="00545396">
        <w:rPr>
          <w:rFonts w:ascii="Arial" w:hAnsi="Arial" w:cs="Arial"/>
          <w:color w:val="030303"/>
          <w:sz w:val="20"/>
          <w:szCs w:val="20"/>
        </w:rPr>
        <w:t>.</w:t>
      </w:r>
    </w:p>
    <w:p w14:paraId="50A21F3F" w14:textId="77777777" w:rsidR="00AA46AB" w:rsidRPr="00545396" w:rsidRDefault="00AA46AB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7695A28E" w14:textId="77777777" w:rsidR="00C35C8A" w:rsidRPr="00545396" w:rsidRDefault="00C35C8A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658A064A" w14:textId="77777777" w:rsidR="00C3445E" w:rsidRPr="00545396" w:rsidRDefault="00943D76" w:rsidP="00943D7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30303"/>
          <w:sz w:val="20"/>
          <w:szCs w:val="20"/>
        </w:rPr>
      </w:pPr>
      <w:r w:rsidRPr="00545396">
        <w:rPr>
          <w:rFonts w:ascii="Arial" w:hAnsi="Arial" w:cs="Arial"/>
          <w:b/>
          <w:noProof/>
          <w:color w:val="03030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82CC9" wp14:editId="241AE4FA">
                <wp:simplePos x="0" y="0"/>
                <wp:positionH relativeFrom="margin">
                  <wp:posOffset>42863</wp:posOffset>
                </wp:positionH>
                <wp:positionV relativeFrom="paragraph">
                  <wp:posOffset>33337</wp:posOffset>
                </wp:positionV>
                <wp:extent cx="91440" cy="914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43C5BE5" id="Rectangle 11" o:spid="_x0000_s1026" style="position:absolute;margin-left:3.4pt;margin-top:2.6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" filled="f" strokecolor="black [3213]" strokeweight="1pt">
                <w10:wrap anchorx="margin"/>
              </v:rect>
            </w:pict>
          </mc:Fallback>
        </mc:AlternateContent>
      </w:r>
      <w:r w:rsidR="00C3445E" w:rsidRPr="00545396">
        <w:rPr>
          <w:rFonts w:ascii="Arial" w:hAnsi="Arial" w:cs="Arial"/>
          <w:b/>
          <w:color w:val="030303"/>
          <w:sz w:val="20"/>
          <w:szCs w:val="20"/>
        </w:rPr>
        <w:t xml:space="preserve">My check is enclosed. Please make payable to </w:t>
      </w:r>
      <w:r w:rsidRPr="00545396">
        <w:rPr>
          <w:rFonts w:ascii="Arial" w:hAnsi="Arial" w:cs="Arial"/>
          <w:b/>
          <w:color w:val="030303"/>
          <w:sz w:val="20"/>
          <w:szCs w:val="20"/>
        </w:rPr>
        <w:t>“</w:t>
      </w:r>
      <w:r w:rsidR="00C3445E" w:rsidRPr="00545396">
        <w:rPr>
          <w:rFonts w:ascii="Arial" w:hAnsi="Arial" w:cs="Arial"/>
          <w:b/>
          <w:color w:val="8C1D40"/>
          <w:sz w:val="20"/>
          <w:szCs w:val="20"/>
          <w:u w:val="single"/>
        </w:rPr>
        <w:t>ASU Foundation</w:t>
      </w:r>
      <w:r w:rsidRPr="00545396">
        <w:rPr>
          <w:rFonts w:ascii="Arial" w:hAnsi="Arial" w:cs="Arial"/>
          <w:b/>
          <w:sz w:val="20"/>
          <w:szCs w:val="20"/>
        </w:rPr>
        <w:t>”</w:t>
      </w:r>
      <w:r w:rsidR="00C3445E" w:rsidRPr="00545396">
        <w:rPr>
          <w:rFonts w:ascii="Arial" w:hAnsi="Arial" w:cs="Arial"/>
          <w:b/>
          <w:color w:val="030303"/>
          <w:sz w:val="20"/>
          <w:szCs w:val="20"/>
        </w:rPr>
        <w:t xml:space="preserve"> and mail to:</w:t>
      </w:r>
    </w:p>
    <w:p w14:paraId="7B202384" w14:textId="77777777" w:rsidR="00943D76" w:rsidRPr="00545396" w:rsidRDefault="00943D76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1AFF689B" w14:textId="77777777" w:rsidR="00943D76" w:rsidRPr="00545396" w:rsidRDefault="00C3445E" w:rsidP="00943D7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>Sand</w:t>
      </w:r>
      <w:r w:rsidR="00943D76" w:rsidRPr="00545396">
        <w:rPr>
          <w:rFonts w:ascii="Arial" w:hAnsi="Arial" w:cs="Arial"/>
          <w:color w:val="030303"/>
          <w:sz w:val="20"/>
          <w:szCs w:val="20"/>
        </w:rPr>
        <w:t>ra Day O’Connor College of Law</w:t>
      </w:r>
    </w:p>
    <w:p w14:paraId="535CBA47" w14:textId="77777777" w:rsidR="00943D76" w:rsidRPr="00545396" w:rsidRDefault="00943D76" w:rsidP="00943D7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>Mail Code 9520</w:t>
      </w:r>
    </w:p>
    <w:p w14:paraId="276329EF" w14:textId="77777777" w:rsidR="00943D76" w:rsidRPr="00545396" w:rsidRDefault="00943D76" w:rsidP="00943D7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>111 East Taylor St.</w:t>
      </w:r>
    </w:p>
    <w:p w14:paraId="224C7E22" w14:textId="77777777" w:rsidR="00943D76" w:rsidRPr="00545396" w:rsidRDefault="00943D76" w:rsidP="00943D7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>Phoenix 85004-4467</w:t>
      </w:r>
    </w:p>
    <w:p w14:paraId="6B8F9CB1" w14:textId="574A3368" w:rsidR="00C3445E" w:rsidRPr="00545396" w:rsidRDefault="00C3445E" w:rsidP="00943D7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color w:val="030303"/>
          <w:sz w:val="20"/>
          <w:szCs w:val="20"/>
        </w:rPr>
        <w:t xml:space="preserve">Attn: </w:t>
      </w:r>
      <w:r w:rsidR="008850A3" w:rsidRPr="00545396">
        <w:rPr>
          <w:rFonts w:ascii="Arial" w:hAnsi="Arial" w:cs="Arial"/>
          <w:color w:val="030303"/>
          <w:sz w:val="20"/>
          <w:szCs w:val="20"/>
        </w:rPr>
        <w:t>Tricia Hilbun</w:t>
      </w:r>
    </w:p>
    <w:p w14:paraId="7F7B10EF" w14:textId="77777777" w:rsidR="00C3445E" w:rsidRPr="00545396" w:rsidRDefault="00C3445E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2F458A8D" w14:textId="77777777" w:rsidR="00C35C8A" w:rsidRPr="00545396" w:rsidRDefault="00C35C8A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19E10217" w14:textId="382E567E" w:rsidR="00C3445E" w:rsidRPr="00545396" w:rsidRDefault="00943D76" w:rsidP="00215B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b/>
          <w:noProof/>
          <w:color w:val="03030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CF0903" wp14:editId="3F9988CA">
                <wp:simplePos x="0" y="0"/>
                <wp:positionH relativeFrom="column">
                  <wp:posOffset>42545</wp:posOffset>
                </wp:positionH>
                <wp:positionV relativeFrom="paragraph">
                  <wp:posOffset>37147</wp:posOffset>
                </wp:positionV>
                <wp:extent cx="91440" cy="914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FFC1A0" id="Rectangle 12" o:spid="_x0000_s1026" style="position:absolute;margin-left:3.35pt;margin-top:2.9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EHjQ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" filled="f" strokecolor="black [3213]" strokeweight="1pt"/>
            </w:pict>
          </mc:Fallback>
        </mc:AlternateContent>
      </w:r>
      <w:r w:rsidR="008850A3" w:rsidRPr="00545396">
        <w:rPr>
          <w:rFonts w:ascii="Arial" w:hAnsi="Arial" w:cs="Arial"/>
          <w:b/>
          <w:noProof/>
          <w:color w:val="030303"/>
          <w:sz w:val="20"/>
          <w:szCs w:val="20"/>
        </w:rPr>
        <w:t xml:space="preserve">You may pay by credit card </w:t>
      </w:r>
      <w:hyperlink r:id="rId15" w:history="1">
        <w:r w:rsidR="008850A3" w:rsidRPr="00545396">
          <w:rPr>
            <w:rStyle w:val="Hyperlink"/>
            <w:rFonts w:ascii="Arial" w:hAnsi="Arial" w:cs="Arial"/>
            <w:b/>
            <w:noProof/>
            <w:sz w:val="20"/>
            <w:szCs w:val="20"/>
          </w:rPr>
          <w:t>here</w:t>
        </w:r>
      </w:hyperlink>
      <w:r w:rsidR="008850A3" w:rsidRPr="00545396">
        <w:rPr>
          <w:rFonts w:ascii="Arial" w:hAnsi="Arial" w:cs="Arial"/>
          <w:b/>
          <w:noProof/>
          <w:color w:val="030303"/>
          <w:sz w:val="20"/>
          <w:szCs w:val="20"/>
        </w:rPr>
        <w:t xml:space="preserve"> or contact Tricia Hilbun at 602-326-7390</w:t>
      </w:r>
      <w:r w:rsidR="00215BE2" w:rsidRPr="00545396">
        <w:rPr>
          <w:rFonts w:ascii="Arial" w:hAnsi="Arial" w:cs="Arial"/>
          <w:color w:val="030303"/>
          <w:sz w:val="20"/>
          <w:szCs w:val="20"/>
        </w:rPr>
        <w:t xml:space="preserve"> (“ASU Foundation” will appear on your statement):</w:t>
      </w:r>
    </w:p>
    <w:p w14:paraId="6819EF0A" w14:textId="77777777" w:rsidR="00215BE2" w:rsidRPr="00545396" w:rsidRDefault="00215BE2" w:rsidP="00215B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30303"/>
          <w:sz w:val="20"/>
          <w:szCs w:val="20"/>
        </w:rPr>
      </w:pPr>
    </w:p>
    <w:p w14:paraId="45F445CC" w14:textId="77777777" w:rsidR="004E2FF4" w:rsidRPr="00545396" w:rsidRDefault="004E2FF4" w:rsidP="00215B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30303"/>
          <w:sz w:val="20"/>
          <w:szCs w:val="20"/>
        </w:rPr>
      </w:pPr>
    </w:p>
    <w:p w14:paraId="6E36A1A2" w14:textId="77777777" w:rsidR="00C35C8A" w:rsidRPr="00545396" w:rsidRDefault="00C35C8A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p w14:paraId="40E3B0A6" w14:textId="77777777" w:rsidR="004E2FF4" w:rsidRPr="00545396" w:rsidRDefault="004E2FF4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2845"/>
        <w:gridCol w:w="876"/>
        <w:gridCol w:w="1510"/>
      </w:tblGrid>
      <w:tr w:rsidR="00C35C8A" w:rsidRPr="00545396" w14:paraId="6B9CB02F" w14:textId="77777777" w:rsidTr="00E6116C">
        <w:trPr>
          <w:trHeight w:hRule="exact" w:val="237"/>
        </w:trPr>
        <w:tc>
          <w:tcPr>
            <w:tcW w:w="1073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79FCA040" w14:textId="77777777" w:rsidR="00C35C8A" w:rsidRPr="00545396" w:rsidRDefault="00C35C8A" w:rsidP="00D76619">
            <w:pPr>
              <w:pStyle w:val="TableParagraph"/>
              <w:tabs>
                <w:tab w:val="left" w:pos="11057"/>
              </w:tabs>
              <w:spacing w:before="14"/>
              <w:ind w:left="-2" w:right="-51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color w:val="FFFFFF"/>
                <w:w w:val="99"/>
                <w:sz w:val="18"/>
                <w:szCs w:val="18"/>
                <w:highlight w:val="black"/>
              </w:rPr>
              <w:t xml:space="preserve"> </w:t>
            </w:r>
            <w:r w:rsidRPr="00545396">
              <w:rPr>
                <w:rFonts w:ascii="Arial" w:hAnsi="Arial" w:cs="Arial"/>
                <w:color w:val="FFFFFF"/>
                <w:spacing w:val="-8"/>
                <w:sz w:val="18"/>
                <w:szCs w:val="18"/>
                <w:highlight w:val="black"/>
              </w:rPr>
              <w:t xml:space="preserve"> </w:t>
            </w:r>
            <w:r w:rsidRPr="00545396">
              <w:rPr>
                <w:rFonts w:ascii="Arial" w:hAnsi="Arial" w:cs="Arial"/>
                <w:color w:val="FFFFFF"/>
                <w:spacing w:val="-1"/>
                <w:sz w:val="18"/>
                <w:szCs w:val="18"/>
                <w:highlight w:val="black"/>
              </w:rPr>
              <w:t>SPONSOR</w:t>
            </w:r>
            <w:r w:rsidRPr="00545396">
              <w:rPr>
                <w:rFonts w:ascii="Arial" w:hAnsi="Arial" w:cs="Arial"/>
                <w:color w:val="FFFFFF"/>
                <w:spacing w:val="-25"/>
                <w:sz w:val="18"/>
                <w:szCs w:val="18"/>
                <w:highlight w:val="black"/>
              </w:rPr>
              <w:t xml:space="preserve"> </w:t>
            </w:r>
            <w:r w:rsidRPr="00545396"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  <w:t>INFORMATION</w:t>
            </w:r>
            <w:r w:rsidRPr="00545396">
              <w:rPr>
                <w:rFonts w:ascii="Arial" w:hAnsi="Arial" w:cs="Arial"/>
                <w:color w:val="FFFFFF"/>
                <w:w w:val="99"/>
                <w:sz w:val="18"/>
                <w:szCs w:val="18"/>
                <w:highlight w:val="black"/>
              </w:rPr>
              <w:t xml:space="preserve"> </w:t>
            </w:r>
            <w:r w:rsidRPr="00545396">
              <w:rPr>
                <w:rFonts w:ascii="Arial" w:hAnsi="Arial" w:cs="Arial"/>
                <w:color w:val="FFFFFF"/>
                <w:sz w:val="18"/>
                <w:szCs w:val="18"/>
                <w:highlight w:val="black"/>
              </w:rPr>
              <w:tab/>
            </w:r>
          </w:p>
        </w:tc>
      </w:tr>
      <w:tr w:rsidR="00C35C8A" w:rsidRPr="00545396" w14:paraId="6234DB5F" w14:textId="77777777" w:rsidTr="004E2FF4">
        <w:trPr>
          <w:trHeight w:val="720"/>
        </w:trPr>
        <w:tc>
          <w:tcPr>
            <w:tcW w:w="1073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DB81" w14:textId="77777777" w:rsidR="00C35C8A" w:rsidRPr="00545396" w:rsidRDefault="00C35C8A" w:rsidP="00D76619">
            <w:pPr>
              <w:pStyle w:val="TableParagraph"/>
              <w:spacing w:before="3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Sponsor</w:t>
            </w:r>
            <w:r w:rsidRPr="0054539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54539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Company</w:t>
            </w:r>
            <w:r w:rsidRPr="00545396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Name*</w:t>
            </w:r>
            <w:r w:rsidRPr="00545396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as 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>it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should</w:t>
            </w:r>
            <w:r w:rsidRPr="00545396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>appear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>our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>printed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i/>
                <w:spacing w:val="-2"/>
                <w:sz w:val="18"/>
                <w:szCs w:val="18"/>
              </w:rPr>
              <w:t>and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>online</w:t>
            </w:r>
            <w:r w:rsidRPr="0054539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45396">
              <w:rPr>
                <w:rFonts w:ascii="Arial" w:hAnsi="Arial" w:cs="Arial"/>
                <w:i/>
                <w:spacing w:val="-1"/>
                <w:sz w:val="18"/>
                <w:szCs w:val="18"/>
              </w:rPr>
              <w:t>materials</w:t>
            </w:r>
            <w:r w:rsidRPr="00545396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:</w:t>
            </w:r>
          </w:p>
        </w:tc>
      </w:tr>
      <w:tr w:rsidR="00C35C8A" w:rsidRPr="00545396" w14:paraId="2CA81AF7" w14:textId="77777777" w:rsidTr="004E2FF4">
        <w:trPr>
          <w:trHeight w:val="720"/>
        </w:trPr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C0ED" w14:textId="77777777" w:rsidR="00C35C8A" w:rsidRPr="00545396" w:rsidRDefault="00C35C8A" w:rsidP="00D76619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Address: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60FC7" w14:textId="77777777" w:rsidR="00C35C8A" w:rsidRPr="00545396" w:rsidRDefault="00C35C8A" w:rsidP="00D76619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2"/>
                <w:sz w:val="18"/>
                <w:szCs w:val="18"/>
              </w:rPr>
              <w:t>City: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80A4D" w14:textId="77777777" w:rsidR="00C35C8A" w:rsidRPr="00545396" w:rsidRDefault="00C35C8A" w:rsidP="00D76619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State: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10FA" w14:textId="77777777" w:rsidR="00C35C8A" w:rsidRPr="00545396" w:rsidRDefault="00C35C8A" w:rsidP="00D76619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ZIP:</w:t>
            </w:r>
          </w:p>
        </w:tc>
      </w:tr>
      <w:tr w:rsidR="00C35C8A" w:rsidRPr="00545396" w14:paraId="4A8070A6" w14:textId="77777777" w:rsidTr="004E2FF4">
        <w:trPr>
          <w:trHeight w:val="720"/>
        </w:trPr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4EE5" w14:textId="77777777" w:rsidR="00C35C8A" w:rsidRPr="00545396" w:rsidRDefault="00C35C8A" w:rsidP="00D76619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54539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Number: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2286DF" w14:textId="77777777" w:rsidR="00C35C8A" w:rsidRPr="00545396" w:rsidRDefault="00C35C8A" w:rsidP="00D76619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Number: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9D177D" w14:textId="77777777" w:rsidR="00C35C8A" w:rsidRPr="00545396" w:rsidRDefault="00C35C8A" w:rsidP="00D76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9B07A1" w14:textId="77777777" w:rsidR="00C35C8A" w:rsidRPr="00545396" w:rsidRDefault="00C35C8A" w:rsidP="00D76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C8A" w:rsidRPr="00545396" w14:paraId="1D18F1AC" w14:textId="77777777" w:rsidTr="004E2FF4">
        <w:trPr>
          <w:trHeight w:val="720"/>
        </w:trPr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5CE2" w14:textId="77777777" w:rsidR="00C35C8A" w:rsidRPr="00545396" w:rsidRDefault="00C35C8A" w:rsidP="00D76619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5396">
              <w:rPr>
                <w:rFonts w:ascii="Arial" w:hAnsi="Arial" w:cs="Arial"/>
                <w:b/>
                <w:spacing w:val="-1"/>
                <w:sz w:val="18"/>
                <w:szCs w:val="18"/>
              </w:rPr>
              <w:t>Email Address: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EE1600" w14:textId="77777777" w:rsidR="00C35C8A" w:rsidRPr="00545396" w:rsidRDefault="00C35C8A" w:rsidP="00D76619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5396">
              <w:rPr>
                <w:rFonts w:ascii="Arial" w:eastAsia="Arial" w:hAnsi="Arial" w:cs="Arial"/>
                <w:b/>
                <w:sz w:val="18"/>
                <w:szCs w:val="18"/>
              </w:rPr>
              <w:t>Contact Person: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CEFE46" w14:textId="77777777" w:rsidR="00C35C8A" w:rsidRPr="00545396" w:rsidRDefault="00C35C8A" w:rsidP="00D76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FDC26F" w14:textId="77777777" w:rsidR="00C35C8A" w:rsidRPr="00545396" w:rsidRDefault="00C35C8A" w:rsidP="00D76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FC02B0" w14:textId="77777777" w:rsidR="00E6116C" w:rsidRPr="00545396" w:rsidRDefault="00E6116C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30303"/>
          <w:sz w:val="18"/>
          <w:szCs w:val="18"/>
        </w:rPr>
      </w:pPr>
    </w:p>
    <w:p w14:paraId="3F000469" w14:textId="77777777" w:rsidR="00C3445E" w:rsidRPr="00545396" w:rsidRDefault="00C35C8A" w:rsidP="00C34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0"/>
          <w:szCs w:val="20"/>
        </w:rPr>
      </w:pPr>
      <w:r w:rsidRPr="00545396">
        <w:rPr>
          <w:rFonts w:ascii="Arial" w:hAnsi="Arial" w:cs="Arial"/>
          <w:i/>
          <w:color w:val="030303"/>
          <w:sz w:val="18"/>
          <w:szCs w:val="18"/>
        </w:rPr>
        <w:t>All funds will be deposited with the ASU Foundation for A New American University, a nonprofit organization that exists to support Arizona State University (ASU). Gifts in support of ASU are subject to foundation policies and fees. Due to the fair</w:t>
      </w:r>
      <w:r w:rsidR="00D440EF" w:rsidRPr="00545396">
        <w:rPr>
          <w:rFonts w:ascii="Arial" w:hAnsi="Arial" w:cs="Arial"/>
          <w:i/>
          <w:color w:val="030303"/>
          <w:sz w:val="18"/>
          <w:szCs w:val="18"/>
        </w:rPr>
        <w:t xml:space="preserve"> </w:t>
      </w:r>
      <w:r w:rsidRPr="00545396">
        <w:rPr>
          <w:rFonts w:ascii="Arial" w:hAnsi="Arial" w:cs="Arial"/>
          <w:i/>
          <w:color w:val="030303"/>
          <w:sz w:val="18"/>
          <w:szCs w:val="18"/>
        </w:rPr>
        <w:t>market value of benefits received, only payments in excess of fair market value may be considered a charitable contribution. Please consult your tax advisor regarding the deductibility of charitable contributions</w:t>
      </w:r>
      <w:r w:rsidR="00E6116C" w:rsidRPr="00545396">
        <w:rPr>
          <w:rFonts w:ascii="Arial" w:hAnsi="Arial" w:cs="Arial"/>
          <w:i/>
          <w:color w:val="030303"/>
          <w:sz w:val="18"/>
          <w:szCs w:val="18"/>
        </w:rPr>
        <w:t>.</w:t>
      </w:r>
    </w:p>
    <w:sectPr w:rsidR="00C3445E" w:rsidRPr="00545396" w:rsidSect="00264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1B2A" w14:textId="77777777" w:rsidR="00352E36" w:rsidRDefault="00352E36" w:rsidP="00743620">
      <w:pPr>
        <w:spacing w:after="0" w:line="240" w:lineRule="auto"/>
      </w:pPr>
      <w:r>
        <w:separator/>
      </w:r>
    </w:p>
  </w:endnote>
  <w:endnote w:type="continuationSeparator" w:id="0">
    <w:p w14:paraId="24E69E66" w14:textId="77777777" w:rsidR="00352E36" w:rsidRDefault="00352E36" w:rsidP="007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668E" w14:textId="77777777" w:rsidR="00352E36" w:rsidRDefault="00352E36" w:rsidP="00743620">
      <w:pPr>
        <w:spacing w:after="0" w:line="240" w:lineRule="auto"/>
      </w:pPr>
      <w:r>
        <w:separator/>
      </w:r>
    </w:p>
  </w:footnote>
  <w:footnote w:type="continuationSeparator" w:id="0">
    <w:p w14:paraId="29C230D9" w14:textId="77777777" w:rsidR="00352E36" w:rsidRDefault="00352E36" w:rsidP="007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04C7"/>
    <w:multiLevelType w:val="hybridMultilevel"/>
    <w:tmpl w:val="C78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1D9E"/>
    <w:multiLevelType w:val="hybridMultilevel"/>
    <w:tmpl w:val="45A67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20F1"/>
    <w:multiLevelType w:val="hybridMultilevel"/>
    <w:tmpl w:val="E636557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72114ECC"/>
    <w:multiLevelType w:val="hybridMultilevel"/>
    <w:tmpl w:val="523E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tjQyMbI0NzC3NDNW0lEKTi0uzszPAykwqgUADD2msywAAAA="/>
  </w:docVars>
  <w:rsids>
    <w:rsidRoot w:val="00833F26"/>
    <w:rsid w:val="00027787"/>
    <w:rsid w:val="000B5130"/>
    <w:rsid w:val="000C365F"/>
    <w:rsid w:val="000D356D"/>
    <w:rsid w:val="00124BF1"/>
    <w:rsid w:val="00166AF4"/>
    <w:rsid w:val="00170229"/>
    <w:rsid w:val="001F79ED"/>
    <w:rsid w:val="00215BE2"/>
    <w:rsid w:val="002307B6"/>
    <w:rsid w:val="0023594C"/>
    <w:rsid w:val="00241B9D"/>
    <w:rsid w:val="00246FBC"/>
    <w:rsid w:val="002644CE"/>
    <w:rsid w:val="0027090F"/>
    <w:rsid w:val="00277687"/>
    <w:rsid w:val="002B7FD2"/>
    <w:rsid w:val="003328CF"/>
    <w:rsid w:val="003337C3"/>
    <w:rsid w:val="00352E36"/>
    <w:rsid w:val="00387AFD"/>
    <w:rsid w:val="003C5E92"/>
    <w:rsid w:val="003F7121"/>
    <w:rsid w:val="00415325"/>
    <w:rsid w:val="00417154"/>
    <w:rsid w:val="00422F60"/>
    <w:rsid w:val="00426148"/>
    <w:rsid w:val="00484731"/>
    <w:rsid w:val="004B0800"/>
    <w:rsid w:val="004D2B03"/>
    <w:rsid w:val="004E2FF4"/>
    <w:rsid w:val="004E31C7"/>
    <w:rsid w:val="00505E7C"/>
    <w:rsid w:val="0051189E"/>
    <w:rsid w:val="00523459"/>
    <w:rsid w:val="00545396"/>
    <w:rsid w:val="005663C0"/>
    <w:rsid w:val="005A2817"/>
    <w:rsid w:val="005C1F11"/>
    <w:rsid w:val="005F2B6E"/>
    <w:rsid w:val="00646212"/>
    <w:rsid w:val="0067267A"/>
    <w:rsid w:val="00674587"/>
    <w:rsid w:val="006A086E"/>
    <w:rsid w:val="006C3C48"/>
    <w:rsid w:val="006E2D37"/>
    <w:rsid w:val="00720E88"/>
    <w:rsid w:val="00743620"/>
    <w:rsid w:val="0075042B"/>
    <w:rsid w:val="007A4764"/>
    <w:rsid w:val="007C2775"/>
    <w:rsid w:val="00833F26"/>
    <w:rsid w:val="00880D59"/>
    <w:rsid w:val="008850A3"/>
    <w:rsid w:val="008A4997"/>
    <w:rsid w:val="008C33B1"/>
    <w:rsid w:val="008E5093"/>
    <w:rsid w:val="008F3297"/>
    <w:rsid w:val="009138B5"/>
    <w:rsid w:val="00915BDB"/>
    <w:rsid w:val="00923259"/>
    <w:rsid w:val="00943D76"/>
    <w:rsid w:val="009472C8"/>
    <w:rsid w:val="009938F4"/>
    <w:rsid w:val="009A3FA0"/>
    <w:rsid w:val="009A6997"/>
    <w:rsid w:val="00A13995"/>
    <w:rsid w:val="00A20B3C"/>
    <w:rsid w:val="00A25B4F"/>
    <w:rsid w:val="00A4012A"/>
    <w:rsid w:val="00A628D0"/>
    <w:rsid w:val="00A67A85"/>
    <w:rsid w:val="00A97C6A"/>
    <w:rsid w:val="00AA46AB"/>
    <w:rsid w:val="00AC1E54"/>
    <w:rsid w:val="00AE0547"/>
    <w:rsid w:val="00AF230D"/>
    <w:rsid w:val="00B13FDE"/>
    <w:rsid w:val="00B22A43"/>
    <w:rsid w:val="00B3661A"/>
    <w:rsid w:val="00B60C15"/>
    <w:rsid w:val="00B640A8"/>
    <w:rsid w:val="00C02751"/>
    <w:rsid w:val="00C146DA"/>
    <w:rsid w:val="00C16A4C"/>
    <w:rsid w:val="00C3058F"/>
    <w:rsid w:val="00C3445E"/>
    <w:rsid w:val="00C35C8A"/>
    <w:rsid w:val="00C51EA5"/>
    <w:rsid w:val="00C74A88"/>
    <w:rsid w:val="00C87AD5"/>
    <w:rsid w:val="00CA61EE"/>
    <w:rsid w:val="00CD0CD8"/>
    <w:rsid w:val="00CD119D"/>
    <w:rsid w:val="00CE474A"/>
    <w:rsid w:val="00CE4A4F"/>
    <w:rsid w:val="00D0464A"/>
    <w:rsid w:val="00D440EF"/>
    <w:rsid w:val="00D53FC3"/>
    <w:rsid w:val="00D65AF8"/>
    <w:rsid w:val="00D82E3D"/>
    <w:rsid w:val="00D907C3"/>
    <w:rsid w:val="00DA7050"/>
    <w:rsid w:val="00DF7FE7"/>
    <w:rsid w:val="00E051E6"/>
    <w:rsid w:val="00E5668B"/>
    <w:rsid w:val="00E6116C"/>
    <w:rsid w:val="00E7744F"/>
    <w:rsid w:val="00EF5C7D"/>
    <w:rsid w:val="00F22814"/>
    <w:rsid w:val="00F26A24"/>
    <w:rsid w:val="00F308BA"/>
    <w:rsid w:val="00F34701"/>
    <w:rsid w:val="00F40DDE"/>
    <w:rsid w:val="00F65050"/>
    <w:rsid w:val="00F754D1"/>
    <w:rsid w:val="00F8089F"/>
    <w:rsid w:val="00FB0556"/>
    <w:rsid w:val="00FB6B40"/>
    <w:rsid w:val="00FD159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2860"/>
  <w15:chartTrackingRefBased/>
  <w15:docId w15:val="{18F3AA49-1DC1-473F-81C7-DF4D474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0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0"/>
  </w:style>
  <w:style w:type="paragraph" w:styleId="Footer">
    <w:name w:val="footer"/>
    <w:basedOn w:val="Normal"/>
    <w:link w:val="FooterChar"/>
    <w:uiPriority w:val="99"/>
    <w:unhideWhenUsed/>
    <w:rsid w:val="007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0"/>
  </w:style>
  <w:style w:type="paragraph" w:customStyle="1" w:styleId="Default">
    <w:name w:val="Default"/>
    <w:rsid w:val="00415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0D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80D59"/>
    <w:rPr>
      <w:b/>
      <w:bCs/>
    </w:rPr>
  </w:style>
  <w:style w:type="character" w:customStyle="1" w:styleId="elementor-button-text">
    <w:name w:val="elementor-button-text"/>
    <w:basedOn w:val="DefaultParagraphFont"/>
    <w:rsid w:val="00880D59"/>
  </w:style>
  <w:style w:type="character" w:styleId="Hyperlink">
    <w:name w:val="Hyperlink"/>
    <w:basedOn w:val="DefaultParagraphFont"/>
    <w:uiPriority w:val="99"/>
    <w:unhideWhenUsed/>
    <w:rsid w:val="006A08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4D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C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3445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35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oy.Rule@as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.eventscloud.com/ereg/newreg.php?eventid=745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ufoundation.org/colleges-and-programs/schools-and-colleges/sandra-day-oconnor-college-of-law/lsi-sustainability---scale-conference-CA114260.html" TargetMode="External"/><Relationship Id="rId10" Type="http://schemas.openxmlformats.org/officeDocument/2006/relationships/hyperlink" Target="http://events.asucollegeoflaw.com/sustainabilitylawconfere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E861-B141-4BCC-AAEC-003CC308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Burkhart</dc:creator>
  <cp:keywords/>
  <dc:description/>
  <cp:lastModifiedBy>Sadie Sullivan</cp:lastModifiedBy>
  <cp:revision>3</cp:revision>
  <cp:lastPrinted>2022-04-14T17:08:00Z</cp:lastPrinted>
  <dcterms:created xsi:type="dcterms:W3CDTF">2024-03-05T19:34:00Z</dcterms:created>
  <dcterms:modified xsi:type="dcterms:W3CDTF">2024-03-05T22:35:00Z</dcterms:modified>
</cp:coreProperties>
</file>